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00" w:rsidRDefault="00884D00" w:rsidP="00884D00">
      <w:pPr>
        <w:spacing w:line="360" w:lineRule="auto"/>
        <w:ind w:right="-284"/>
        <w:jc w:val="center"/>
        <w:rPr>
          <w:b/>
          <w:sz w:val="28"/>
          <w:szCs w:val="28"/>
          <w:lang w:val="uk-UA"/>
        </w:rPr>
      </w:pPr>
      <w:r w:rsidRPr="00BD5097">
        <w:rPr>
          <w:b/>
          <w:sz w:val="28"/>
          <w:szCs w:val="28"/>
          <w:lang w:val="uk-UA"/>
        </w:rPr>
        <w:t>ВІДГУК</w:t>
      </w:r>
    </w:p>
    <w:p w:rsidR="00884D00" w:rsidRDefault="00884D00" w:rsidP="00884D00">
      <w:pPr>
        <w:spacing w:line="276" w:lineRule="auto"/>
        <w:ind w:right="-284"/>
        <w:jc w:val="center"/>
        <w:rPr>
          <w:sz w:val="28"/>
          <w:szCs w:val="28"/>
          <w:lang w:val="uk-UA"/>
        </w:rPr>
      </w:pPr>
      <w:r w:rsidRPr="00F83BA7">
        <w:rPr>
          <w:bCs/>
          <w:sz w:val="28"/>
          <w:szCs w:val="28"/>
          <w:lang w:val="uk-UA"/>
        </w:rPr>
        <w:t>офіційного опонента про дисертацію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B6900">
        <w:rPr>
          <w:sz w:val="28"/>
          <w:szCs w:val="28"/>
          <w:lang w:val="uk-UA"/>
        </w:rPr>
        <w:t>Шиянюк</w:t>
      </w:r>
      <w:proofErr w:type="spellEnd"/>
      <w:r w:rsidRPr="00DB6900">
        <w:rPr>
          <w:sz w:val="28"/>
          <w:szCs w:val="28"/>
          <w:lang w:val="uk-UA"/>
        </w:rPr>
        <w:t xml:space="preserve"> Лариси Василівни</w:t>
      </w:r>
      <w:r>
        <w:rPr>
          <w:sz w:val="28"/>
          <w:szCs w:val="28"/>
          <w:lang w:val="uk-UA"/>
        </w:rPr>
        <w:t xml:space="preserve"> </w:t>
      </w:r>
      <w:r w:rsidRPr="00DB6900">
        <w:rPr>
          <w:sz w:val="28"/>
          <w:szCs w:val="28"/>
          <w:lang w:val="uk-UA"/>
        </w:rPr>
        <w:t>«</w:t>
      </w:r>
      <w:proofErr w:type="spellStart"/>
      <w:r w:rsidRPr="00DB6900">
        <w:rPr>
          <w:sz w:val="28"/>
          <w:szCs w:val="28"/>
          <w:lang w:val="uk-UA"/>
        </w:rPr>
        <w:t>Текстоцентричний</w:t>
      </w:r>
      <w:proofErr w:type="spellEnd"/>
      <w:r w:rsidRPr="00DB6900">
        <w:rPr>
          <w:sz w:val="28"/>
          <w:szCs w:val="28"/>
          <w:lang w:val="uk-UA"/>
        </w:rPr>
        <w:t xml:space="preserve"> підхід до формування  українськомовної      комунікативної компетентності студентів вищих технічних навчальних зак</w:t>
      </w:r>
      <w:r>
        <w:rPr>
          <w:sz w:val="28"/>
          <w:szCs w:val="28"/>
          <w:lang w:val="uk-UA"/>
        </w:rPr>
        <w:t>ладів І – ІІ рівнів акредитації</w:t>
      </w:r>
      <w:r w:rsidRPr="00DB6900">
        <w:rPr>
          <w:sz w:val="28"/>
          <w:szCs w:val="28"/>
          <w:lang w:val="uk-UA"/>
        </w:rPr>
        <w:t>» зі спеціальності 13.00.02 – теорія та методика навчання (українська мова)</w:t>
      </w:r>
    </w:p>
    <w:p w:rsidR="00884D00" w:rsidRPr="00BD5097" w:rsidRDefault="00884D00" w:rsidP="00884D00">
      <w:pPr>
        <w:spacing w:line="276" w:lineRule="auto"/>
        <w:ind w:right="-284" w:firstLine="709"/>
        <w:jc w:val="center"/>
        <w:rPr>
          <w:b/>
          <w:bCs/>
          <w:sz w:val="28"/>
          <w:szCs w:val="28"/>
          <w:lang w:val="uk-UA"/>
        </w:rPr>
      </w:pPr>
    </w:p>
    <w:p w:rsidR="00884D00" w:rsidRDefault="00884D00" w:rsidP="00884D00">
      <w:pPr>
        <w:spacing w:line="360" w:lineRule="auto"/>
        <w:ind w:right="-284" w:firstLine="709"/>
        <w:jc w:val="both"/>
        <w:rPr>
          <w:sz w:val="28"/>
          <w:szCs w:val="28"/>
          <w:lang w:val="uk-UA" w:eastAsia="uk-UA"/>
        </w:rPr>
      </w:pPr>
      <w:r w:rsidRPr="00FA035C">
        <w:rPr>
          <w:sz w:val="28"/>
          <w:szCs w:val="28"/>
          <w:lang w:val="uk-UA" w:eastAsia="uk-UA"/>
        </w:rPr>
        <w:t>Д</w:t>
      </w:r>
      <w:r>
        <w:rPr>
          <w:sz w:val="28"/>
          <w:szCs w:val="28"/>
          <w:lang w:val="uk-UA" w:eastAsia="uk-UA"/>
        </w:rPr>
        <w:t>окладний аналіз дисертації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B6900">
        <w:rPr>
          <w:sz w:val="28"/>
          <w:szCs w:val="28"/>
          <w:lang w:val="uk-UA"/>
        </w:rPr>
        <w:t>Шиянюк</w:t>
      </w:r>
      <w:proofErr w:type="spellEnd"/>
      <w:r w:rsidRPr="00DB6900">
        <w:rPr>
          <w:sz w:val="28"/>
          <w:szCs w:val="28"/>
          <w:lang w:val="uk-UA"/>
        </w:rPr>
        <w:t xml:space="preserve"> Лариси Василівни</w:t>
      </w:r>
      <w:r>
        <w:rPr>
          <w:sz w:val="28"/>
          <w:szCs w:val="28"/>
          <w:lang w:val="uk-UA"/>
        </w:rPr>
        <w:t xml:space="preserve"> </w:t>
      </w:r>
      <w:r w:rsidRPr="00DB6900">
        <w:rPr>
          <w:sz w:val="28"/>
          <w:szCs w:val="28"/>
          <w:lang w:val="uk-UA"/>
        </w:rPr>
        <w:t>«</w:t>
      </w:r>
      <w:proofErr w:type="spellStart"/>
      <w:r w:rsidRPr="00DB6900">
        <w:rPr>
          <w:sz w:val="28"/>
          <w:szCs w:val="28"/>
          <w:lang w:val="uk-UA"/>
        </w:rPr>
        <w:t>Текстоцентричний</w:t>
      </w:r>
      <w:proofErr w:type="spellEnd"/>
      <w:r w:rsidRPr="00DB6900">
        <w:rPr>
          <w:sz w:val="28"/>
          <w:szCs w:val="28"/>
          <w:lang w:val="uk-UA"/>
        </w:rPr>
        <w:t xml:space="preserve"> підхід до формування  українськомовної      комунікативної компетентності студентів вищих технічних навчальних зак</w:t>
      </w:r>
      <w:r>
        <w:rPr>
          <w:sz w:val="28"/>
          <w:szCs w:val="28"/>
          <w:lang w:val="uk-UA"/>
        </w:rPr>
        <w:t>ладів І – ІІ рівнів акредитації</w:t>
      </w:r>
      <w:r w:rsidRPr="00DB6900">
        <w:rPr>
          <w:sz w:val="28"/>
          <w:szCs w:val="28"/>
          <w:lang w:val="uk-UA"/>
        </w:rPr>
        <w:t xml:space="preserve">» </w:t>
      </w:r>
      <w:r w:rsidRPr="00FA035C">
        <w:rPr>
          <w:sz w:val="28"/>
          <w:szCs w:val="28"/>
          <w:lang w:val="uk-UA" w:eastAsia="uk-UA"/>
        </w:rPr>
        <w:t>дозволяє сформулювати узагальнені висновки щодо актуальності, ступеня обґрунтованості основних наукових положень, висновків, рекомендацій, достовірност</w:t>
      </w:r>
      <w:r>
        <w:rPr>
          <w:sz w:val="28"/>
          <w:szCs w:val="28"/>
          <w:lang w:val="uk-UA" w:eastAsia="uk-UA"/>
        </w:rPr>
        <w:t>і, наукової новизни, практичної значущості</w:t>
      </w:r>
      <w:r w:rsidRPr="00FA035C">
        <w:rPr>
          <w:sz w:val="28"/>
          <w:szCs w:val="28"/>
          <w:lang w:val="uk-UA" w:eastAsia="uk-UA"/>
        </w:rPr>
        <w:t>, а також загальної оцінки роботи.</w:t>
      </w:r>
    </w:p>
    <w:p w:rsidR="00884D00" w:rsidRPr="003505A8" w:rsidRDefault="00884D00" w:rsidP="00884D00">
      <w:pPr>
        <w:spacing w:line="360" w:lineRule="auto"/>
        <w:ind w:right="-284" w:firstLine="709"/>
        <w:jc w:val="both"/>
        <w:rPr>
          <w:b/>
          <w:sz w:val="28"/>
          <w:szCs w:val="28"/>
          <w:lang w:val="uk-UA" w:eastAsia="uk-UA"/>
        </w:rPr>
      </w:pPr>
      <w:r w:rsidRPr="003505A8">
        <w:rPr>
          <w:b/>
          <w:sz w:val="28"/>
          <w:szCs w:val="28"/>
          <w:lang w:val="uk-UA" w:eastAsia="uk-UA"/>
        </w:rPr>
        <w:t>Актуальність теми дисертації</w:t>
      </w:r>
    </w:p>
    <w:p w:rsidR="00884D00" w:rsidRDefault="00884D00" w:rsidP="00884D00">
      <w:pPr>
        <w:spacing w:line="360" w:lineRule="auto"/>
        <w:ind w:right="-284" w:firstLine="709"/>
        <w:jc w:val="both"/>
        <w:rPr>
          <w:rFonts w:eastAsia="TimesNewRoman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У проектуванні</w:t>
      </w:r>
      <w:r w:rsidRPr="003F4D9E">
        <w:rPr>
          <w:rFonts w:eastAsia="TimesNewRoman"/>
          <w:sz w:val="28"/>
          <w:szCs w:val="28"/>
          <w:lang w:val="uk-UA"/>
        </w:rPr>
        <w:t xml:space="preserve"> державного освітнього стандарту  професійно-технічної освіти беруть участь працедавці</w:t>
      </w:r>
      <w:r w:rsidRPr="003F4D9E">
        <w:rPr>
          <w:rFonts w:eastAsia="TimesNewRoman,BoldItalic"/>
          <w:sz w:val="28"/>
          <w:szCs w:val="28"/>
          <w:lang w:val="uk-UA"/>
        </w:rPr>
        <w:t xml:space="preserve">, </w:t>
      </w:r>
      <w:r>
        <w:rPr>
          <w:rFonts w:eastAsia="TimesNewRoman"/>
          <w:sz w:val="28"/>
          <w:szCs w:val="28"/>
          <w:lang w:val="uk-UA"/>
        </w:rPr>
        <w:t>що</w:t>
      </w:r>
      <w:r w:rsidRPr="003F4D9E">
        <w:rPr>
          <w:rFonts w:eastAsia="TimesNewRoman"/>
          <w:sz w:val="28"/>
          <w:szCs w:val="28"/>
          <w:lang w:val="uk-UA"/>
        </w:rPr>
        <w:t xml:space="preserve"> формують</w:t>
      </w:r>
      <w:r>
        <w:rPr>
          <w:rFonts w:eastAsia="TimesNewRoman"/>
          <w:sz w:val="28"/>
          <w:szCs w:val="28"/>
          <w:lang w:val="uk-UA"/>
        </w:rPr>
        <w:t xml:space="preserve">  </w:t>
      </w:r>
      <w:r w:rsidRPr="003F4D9E">
        <w:rPr>
          <w:rFonts w:eastAsia="TimesNewRoman"/>
          <w:sz w:val="28"/>
          <w:szCs w:val="28"/>
          <w:lang w:val="uk-UA"/>
        </w:rPr>
        <w:t>замовлення</w:t>
      </w:r>
      <w:r>
        <w:rPr>
          <w:rFonts w:eastAsia="TimesNewRoman"/>
          <w:sz w:val="28"/>
          <w:szCs w:val="28"/>
          <w:lang w:val="uk-UA"/>
        </w:rPr>
        <w:t xml:space="preserve">   </w:t>
      </w:r>
      <w:r w:rsidRPr="003F4D9E">
        <w:rPr>
          <w:rFonts w:eastAsia="TimesNewRoman"/>
          <w:sz w:val="28"/>
          <w:szCs w:val="28"/>
          <w:lang w:val="uk-UA"/>
        </w:rPr>
        <w:t xml:space="preserve"> на</w:t>
      </w:r>
      <w:r>
        <w:rPr>
          <w:rFonts w:eastAsia="TimesNewRoman"/>
          <w:sz w:val="28"/>
          <w:szCs w:val="28"/>
          <w:lang w:val="uk-UA"/>
        </w:rPr>
        <w:t xml:space="preserve">   </w:t>
      </w:r>
      <w:r w:rsidRPr="003F4D9E">
        <w:rPr>
          <w:rFonts w:eastAsia="TimesNewRoman"/>
          <w:sz w:val="28"/>
          <w:szCs w:val="28"/>
          <w:lang w:val="uk-UA"/>
        </w:rPr>
        <w:t xml:space="preserve"> випускника</w:t>
      </w:r>
      <w:r w:rsidRPr="003F4D9E">
        <w:rPr>
          <w:rFonts w:eastAsia="TimesNewRoman,BoldItalic"/>
          <w:sz w:val="28"/>
          <w:szCs w:val="28"/>
          <w:lang w:val="uk-UA"/>
        </w:rPr>
        <w:t>,</w:t>
      </w:r>
      <w:r>
        <w:rPr>
          <w:rFonts w:eastAsia="TimesNewRoman,BoldItalic"/>
          <w:sz w:val="28"/>
          <w:szCs w:val="28"/>
          <w:lang w:val="uk-UA"/>
        </w:rPr>
        <w:t xml:space="preserve">  </w:t>
      </w:r>
      <w:r>
        <w:rPr>
          <w:color w:val="000000"/>
          <w:spacing w:val="4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повинен</w:t>
      </w:r>
      <w:r w:rsidRPr="00E91872">
        <w:rPr>
          <w:sz w:val="28"/>
          <w:szCs w:val="28"/>
          <w:lang w:val="uk-UA"/>
        </w:rPr>
        <w:t xml:space="preserve"> володіти ґрунтовними фаховими знаннями, мобільно реагувати на зміни у фінансово-господарській, торговельно-економічній галузях, уміти </w:t>
      </w:r>
      <w:r w:rsidRPr="00E91872">
        <w:rPr>
          <w:color w:val="000000"/>
          <w:spacing w:val="-1"/>
          <w:sz w:val="28"/>
          <w:szCs w:val="28"/>
          <w:lang w:val="uk-UA"/>
        </w:rPr>
        <w:t>аналізувати, узагальнювати і прогнозувати резуль</w:t>
      </w:r>
      <w:r w:rsidRPr="00E91872">
        <w:rPr>
          <w:color w:val="000000"/>
          <w:spacing w:val="3"/>
          <w:sz w:val="28"/>
          <w:szCs w:val="28"/>
          <w:lang w:val="uk-UA"/>
        </w:rPr>
        <w:t xml:space="preserve">тати власної діяльності. </w:t>
      </w:r>
      <w:r>
        <w:rPr>
          <w:sz w:val="28"/>
          <w:szCs w:val="28"/>
          <w:lang w:val="uk-UA" w:eastAsia="uk-UA"/>
        </w:rPr>
        <w:t>Визначальним у</w:t>
      </w:r>
      <w:r w:rsidRPr="00E91872">
        <w:rPr>
          <w:sz w:val="28"/>
          <w:szCs w:val="28"/>
          <w:lang w:val="uk-UA" w:eastAsia="uk-UA"/>
        </w:rPr>
        <w:t xml:space="preserve"> досягненні фахового успіху </w:t>
      </w:r>
      <w:r>
        <w:rPr>
          <w:sz w:val="28"/>
          <w:szCs w:val="28"/>
          <w:lang w:val="uk-UA" w:eastAsia="uk-UA"/>
        </w:rPr>
        <w:t xml:space="preserve">є </w:t>
      </w:r>
      <w:r w:rsidRPr="00E91872">
        <w:rPr>
          <w:sz w:val="28"/>
          <w:szCs w:val="28"/>
          <w:lang w:val="uk-UA" w:eastAsia="uk-UA"/>
        </w:rPr>
        <w:t xml:space="preserve">уміння правильно, аргументовано будувати </w:t>
      </w:r>
      <w:r w:rsidRPr="00E91872">
        <w:rPr>
          <w:rFonts w:eastAsia="Calibri"/>
          <w:sz w:val="28"/>
          <w:szCs w:val="28"/>
          <w:lang w:val="uk-UA" w:eastAsia="en-US"/>
        </w:rPr>
        <w:t>усне і писемне</w:t>
      </w:r>
      <w:r w:rsidRPr="00E91872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E91872">
        <w:rPr>
          <w:rFonts w:eastAsia="Calibri"/>
          <w:sz w:val="28"/>
          <w:szCs w:val="28"/>
          <w:lang w:val="uk-UA" w:eastAsia="en-US"/>
        </w:rPr>
        <w:t>професійно</w:t>
      </w:r>
      <w:proofErr w:type="spellEnd"/>
      <w:r w:rsidRPr="00E91872">
        <w:rPr>
          <w:rFonts w:eastAsia="Calibri"/>
          <w:sz w:val="28"/>
          <w:szCs w:val="28"/>
          <w:lang w:val="uk-UA" w:eastAsia="en-US"/>
        </w:rPr>
        <w:t xml:space="preserve">-ділове </w:t>
      </w:r>
      <w:r>
        <w:rPr>
          <w:rFonts w:eastAsia="Calibri"/>
          <w:sz w:val="28"/>
          <w:szCs w:val="28"/>
          <w:lang w:val="uk-UA" w:eastAsia="uk-UA"/>
        </w:rPr>
        <w:t>спілкування,</w:t>
      </w:r>
      <w:r w:rsidRPr="00041934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адже </w:t>
      </w:r>
      <w:r w:rsidRPr="00041934">
        <w:rPr>
          <w:sz w:val="28"/>
          <w:szCs w:val="28"/>
          <w:lang w:val="uk-UA"/>
        </w:rPr>
        <w:t xml:space="preserve"> професійна діяльність характеризується значною кількістю комунікацій, що виникають у виробничій сфері.</w:t>
      </w:r>
      <w:r w:rsidRPr="00041934">
        <w:rPr>
          <w:lang w:val="uk-UA"/>
        </w:rPr>
        <w:t xml:space="preserve"> </w:t>
      </w:r>
    </w:p>
    <w:p w:rsidR="00884D00" w:rsidRDefault="00884D00" w:rsidP="00884D00">
      <w:pPr>
        <w:spacing w:line="360" w:lineRule="auto"/>
        <w:ind w:right="-284" w:firstLine="709"/>
        <w:jc w:val="both"/>
        <w:rPr>
          <w:rFonts w:eastAsia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огляду на сказане</w:t>
      </w:r>
      <w:r w:rsidRPr="007016FB">
        <w:rPr>
          <w:sz w:val="28"/>
          <w:szCs w:val="28"/>
          <w:lang w:val="uk-UA"/>
        </w:rPr>
        <w:t xml:space="preserve"> особливої значущості, за словами Л. </w:t>
      </w:r>
      <w:proofErr w:type="spellStart"/>
      <w:r w:rsidRPr="007016FB">
        <w:rPr>
          <w:sz w:val="28"/>
          <w:szCs w:val="28"/>
          <w:lang w:val="uk-UA"/>
        </w:rPr>
        <w:t>Шиянюк</w:t>
      </w:r>
      <w:proofErr w:type="spellEnd"/>
      <w:r w:rsidRPr="007016FB">
        <w:rPr>
          <w:sz w:val="28"/>
          <w:szCs w:val="28"/>
          <w:lang w:val="uk-UA"/>
        </w:rPr>
        <w:t xml:space="preserve">,  набула </w:t>
      </w:r>
      <w:proofErr w:type="spellStart"/>
      <w:r w:rsidRPr="007016FB">
        <w:rPr>
          <w:sz w:val="28"/>
          <w:szCs w:val="28"/>
          <w:lang w:val="uk-UA"/>
        </w:rPr>
        <w:t>мовна</w:t>
      </w:r>
      <w:proofErr w:type="spellEnd"/>
      <w:r w:rsidRPr="007016FB">
        <w:rPr>
          <w:sz w:val="28"/>
          <w:szCs w:val="28"/>
          <w:lang w:val="uk-UA"/>
        </w:rPr>
        <w:t xml:space="preserve"> освіта, що ґрунтується  на досягненнях когнітивної й комунікативної лінгвістики, спрямована на практичне оволодіння українською мовою в усіх видах мовленнєвої діяльності. Відповідно, постала проблема формування українськомовної комунікативної компетентності студентів вищих технічних навчальних закладів І–ІІ рівнів акредитації. </w:t>
      </w:r>
    </w:p>
    <w:p w:rsidR="00884D00" w:rsidRDefault="00884D00" w:rsidP="00884D00">
      <w:pPr>
        <w:spacing w:line="360" w:lineRule="auto"/>
        <w:ind w:right="-284" w:firstLine="709"/>
        <w:jc w:val="both"/>
        <w:rPr>
          <w:rFonts w:eastAsia="TimesNewRoman"/>
          <w:sz w:val="28"/>
          <w:szCs w:val="28"/>
          <w:lang w:val="uk-UA"/>
        </w:rPr>
      </w:pPr>
      <w:r w:rsidRPr="007016FB">
        <w:rPr>
          <w:sz w:val="28"/>
          <w:szCs w:val="28"/>
          <w:lang w:val="uk-UA"/>
        </w:rPr>
        <w:lastRenderedPageBreak/>
        <w:t xml:space="preserve">Важливість рецензованої дисертації підтверджується зв’язком </w:t>
      </w:r>
      <w:r>
        <w:rPr>
          <w:sz w:val="28"/>
          <w:szCs w:val="28"/>
          <w:lang w:val="uk-UA"/>
        </w:rPr>
        <w:t>і</w:t>
      </w:r>
      <w:r w:rsidRPr="007016FB">
        <w:rPr>
          <w:sz w:val="28"/>
          <w:szCs w:val="28"/>
          <w:lang w:val="uk-UA"/>
        </w:rPr>
        <w:t xml:space="preserve">з такими актуальними напрямами наукових досліджень, як: </w:t>
      </w:r>
      <w:proofErr w:type="spellStart"/>
      <w:r w:rsidRPr="007016FB">
        <w:rPr>
          <w:iCs/>
          <w:sz w:val="28"/>
          <w:szCs w:val="28"/>
          <w:lang w:val="uk-UA"/>
        </w:rPr>
        <w:t>професійно</w:t>
      </w:r>
      <w:proofErr w:type="spellEnd"/>
      <w:r w:rsidRPr="007016FB">
        <w:rPr>
          <w:iCs/>
          <w:sz w:val="28"/>
          <w:szCs w:val="28"/>
          <w:lang w:val="uk-UA"/>
        </w:rPr>
        <w:t>-комунікативна компетентність, текстотвірна компетентність, українськомовна комунікативна компетентність у парадигмі вищої технічної освіти, професійна комунікація.</w:t>
      </w:r>
      <w:r w:rsidRPr="009251FB">
        <w:rPr>
          <w:sz w:val="28"/>
          <w:szCs w:val="28"/>
          <w:lang w:val="uk-UA"/>
        </w:rPr>
        <w:t xml:space="preserve"> Дисертація є складником комплексної теми кафедри мовознавства Херсонського державного університету </w:t>
      </w:r>
      <w:r>
        <w:rPr>
          <w:sz w:val="28"/>
          <w:szCs w:val="28"/>
          <w:lang w:val="uk-UA"/>
        </w:rPr>
        <w:t>«</w:t>
      </w:r>
      <w:r w:rsidRPr="009251FB">
        <w:rPr>
          <w:sz w:val="28"/>
          <w:szCs w:val="28"/>
          <w:lang w:val="uk-UA"/>
        </w:rPr>
        <w:t>Теорія і практика навчання української мови в середній та вищій школі в умовах стандартизації сучасної освіти</w:t>
      </w:r>
      <w:r>
        <w:rPr>
          <w:sz w:val="28"/>
          <w:szCs w:val="28"/>
          <w:lang w:val="uk-UA"/>
        </w:rPr>
        <w:t>»</w:t>
      </w:r>
      <w:r w:rsidRPr="009251FB">
        <w:rPr>
          <w:sz w:val="28"/>
          <w:szCs w:val="28"/>
          <w:lang w:val="uk-UA"/>
        </w:rPr>
        <w:t>, що входить д</w:t>
      </w:r>
      <w:r>
        <w:rPr>
          <w:sz w:val="28"/>
          <w:szCs w:val="28"/>
          <w:lang w:val="uk-UA"/>
        </w:rPr>
        <w:t xml:space="preserve">о </w:t>
      </w:r>
      <w:proofErr w:type="spellStart"/>
      <w:r>
        <w:rPr>
          <w:sz w:val="28"/>
          <w:szCs w:val="28"/>
          <w:lang w:val="uk-UA"/>
        </w:rPr>
        <w:t>загальноуніверситетської</w:t>
      </w:r>
      <w:proofErr w:type="spellEnd"/>
      <w:r>
        <w:rPr>
          <w:sz w:val="28"/>
          <w:szCs w:val="28"/>
          <w:lang w:val="uk-UA"/>
        </w:rPr>
        <w:t xml:space="preserve"> теми «</w:t>
      </w:r>
      <w:r w:rsidRPr="009251FB">
        <w:rPr>
          <w:sz w:val="28"/>
          <w:szCs w:val="28"/>
          <w:lang w:val="uk-UA"/>
        </w:rPr>
        <w:t>Провідні тенденції підготовки фахівців у галузі освіти в контексті Болонського процесу</w:t>
      </w:r>
      <w:r>
        <w:rPr>
          <w:sz w:val="28"/>
          <w:szCs w:val="28"/>
          <w:lang w:val="uk-UA"/>
        </w:rPr>
        <w:t>».</w:t>
      </w:r>
    </w:p>
    <w:p w:rsidR="00884D00" w:rsidRPr="004F19CF" w:rsidRDefault="00884D00" w:rsidP="00884D00">
      <w:pPr>
        <w:spacing w:line="360" w:lineRule="auto"/>
        <w:ind w:right="-284" w:firstLine="709"/>
        <w:jc w:val="both"/>
        <w:rPr>
          <w:rFonts w:eastAsia="TimesNewRoman"/>
          <w:sz w:val="28"/>
          <w:szCs w:val="28"/>
          <w:lang w:val="uk-UA"/>
        </w:rPr>
      </w:pPr>
      <w:r w:rsidRPr="00E02A4D">
        <w:rPr>
          <w:b/>
          <w:sz w:val="28"/>
          <w:szCs w:val="28"/>
          <w:lang w:val="uk-UA" w:eastAsia="uk-UA"/>
        </w:rPr>
        <w:t>Оцінка змісту та завершеності дисертації</w:t>
      </w:r>
    </w:p>
    <w:p w:rsidR="00884D00" w:rsidRDefault="00884D00" w:rsidP="00884D00">
      <w:pPr>
        <w:spacing w:line="360" w:lineRule="auto"/>
        <w:ind w:right="-284" w:firstLine="709"/>
        <w:jc w:val="both"/>
        <w:rPr>
          <w:sz w:val="28"/>
          <w:szCs w:val="28"/>
          <w:lang w:val="uk-UA"/>
        </w:rPr>
      </w:pPr>
      <w:r w:rsidRPr="001F0809">
        <w:rPr>
          <w:sz w:val="28"/>
          <w:szCs w:val="28"/>
          <w:lang w:val="uk-UA"/>
        </w:rPr>
        <w:t>Зміст дисертації охоплює основні аспекти теми. П</w:t>
      </w:r>
      <w:r>
        <w:rPr>
          <w:sz w:val="28"/>
          <w:szCs w:val="28"/>
          <w:lang w:val="uk-UA"/>
        </w:rPr>
        <w:t>раця складається зі вступу, трьох</w:t>
      </w:r>
      <w:r w:rsidRPr="001F0809">
        <w:rPr>
          <w:sz w:val="28"/>
          <w:szCs w:val="28"/>
          <w:lang w:val="uk-UA"/>
        </w:rPr>
        <w:t xml:space="preserve"> розділів, висновків, списку використаної літератури і додатків, відображає процес та результати д</w:t>
      </w:r>
      <w:r>
        <w:rPr>
          <w:sz w:val="28"/>
          <w:szCs w:val="28"/>
          <w:lang w:val="uk-UA"/>
        </w:rPr>
        <w:t>ослідження, її ключові позиції</w:t>
      </w:r>
      <w:r w:rsidRPr="001F0809">
        <w:rPr>
          <w:sz w:val="28"/>
          <w:szCs w:val="28"/>
          <w:lang w:val="uk-UA"/>
        </w:rPr>
        <w:t xml:space="preserve"> ґрунтуються на основних засадах </w:t>
      </w:r>
      <w:r>
        <w:rPr>
          <w:sz w:val="28"/>
          <w:szCs w:val="28"/>
          <w:lang w:val="uk-UA"/>
        </w:rPr>
        <w:t xml:space="preserve"> філософії освіти,</w:t>
      </w:r>
      <w:r w:rsidRPr="00DE1FD6">
        <w:rPr>
          <w:sz w:val="28"/>
          <w:szCs w:val="28"/>
          <w:lang w:val="uk-UA"/>
        </w:rPr>
        <w:t xml:space="preserve"> </w:t>
      </w:r>
      <w:r w:rsidRPr="00564DA9">
        <w:rPr>
          <w:sz w:val="28"/>
          <w:szCs w:val="28"/>
          <w:lang w:val="uk-UA"/>
        </w:rPr>
        <w:t xml:space="preserve">законодавчих і нормативних документах про вищу та </w:t>
      </w:r>
      <w:proofErr w:type="spellStart"/>
      <w:r w:rsidRPr="00564DA9">
        <w:rPr>
          <w:sz w:val="28"/>
          <w:szCs w:val="28"/>
          <w:lang w:val="uk-UA"/>
        </w:rPr>
        <w:t>мовну</w:t>
      </w:r>
      <w:proofErr w:type="spellEnd"/>
      <w:r w:rsidRPr="00564DA9">
        <w:rPr>
          <w:sz w:val="28"/>
          <w:szCs w:val="28"/>
          <w:lang w:val="uk-UA"/>
        </w:rPr>
        <w:t xml:space="preserve"> освіту. </w:t>
      </w:r>
    </w:p>
    <w:p w:rsidR="00884D00" w:rsidRDefault="00884D00" w:rsidP="00884D00">
      <w:pPr>
        <w:spacing w:line="360" w:lineRule="auto"/>
        <w:ind w:right="-284" w:firstLine="567"/>
        <w:jc w:val="both"/>
        <w:rPr>
          <w:sz w:val="28"/>
          <w:szCs w:val="28"/>
          <w:lang w:val="uk-UA"/>
        </w:rPr>
      </w:pPr>
      <w:r w:rsidRPr="00E15567">
        <w:rPr>
          <w:sz w:val="28"/>
          <w:szCs w:val="28"/>
          <w:lang w:val="uk-UA"/>
        </w:rPr>
        <w:t>Науковий і творчий задум та етапи його реалізації презентовані</w:t>
      </w:r>
      <w:r>
        <w:rPr>
          <w:sz w:val="28"/>
          <w:szCs w:val="28"/>
          <w:lang w:val="uk-UA"/>
        </w:rPr>
        <w:t xml:space="preserve"> у вступі. Д</w:t>
      </w:r>
      <w:r w:rsidRPr="00E15567">
        <w:rPr>
          <w:sz w:val="28"/>
          <w:szCs w:val="28"/>
          <w:lang w:val="uk-UA"/>
        </w:rPr>
        <w:t>оведено актуальність теми, подано понятійний апарат: визначено об’єкт, пре</w:t>
      </w:r>
      <w:r>
        <w:rPr>
          <w:sz w:val="28"/>
          <w:szCs w:val="28"/>
          <w:lang w:val="uk-UA"/>
        </w:rPr>
        <w:t xml:space="preserve">дмет, мету, завдання </w:t>
      </w:r>
      <w:r w:rsidRPr="00E15567">
        <w:rPr>
          <w:sz w:val="28"/>
          <w:szCs w:val="28"/>
          <w:lang w:val="uk-UA"/>
        </w:rPr>
        <w:t xml:space="preserve"> дослідження. </w:t>
      </w:r>
      <w:r>
        <w:rPr>
          <w:sz w:val="28"/>
          <w:szCs w:val="28"/>
          <w:lang w:val="uk-UA"/>
        </w:rPr>
        <w:t xml:space="preserve">Щоправда, </w:t>
      </w:r>
      <w:r>
        <w:rPr>
          <w:i/>
          <w:sz w:val="28"/>
          <w:szCs w:val="28"/>
          <w:lang w:val="uk-UA"/>
        </w:rPr>
        <w:t>п</w:t>
      </w:r>
      <w:r w:rsidRPr="007F68DC">
        <w:rPr>
          <w:i/>
          <w:sz w:val="28"/>
          <w:szCs w:val="28"/>
          <w:lang w:val="uk-UA"/>
        </w:rPr>
        <w:t>одаючи зміст (с. 2, 3 дисертації), здобувачка поза увагою залишила  важливі позиції, презентовані в завданнях дослідження. Тому зміст, сфор</w:t>
      </w:r>
      <w:r>
        <w:rPr>
          <w:i/>
          <w:sz w:val="28"/>
          <w:szCs w:val="28"/>
          <w:lang w:val="uk-UA"/>
        </w:rPr>
        <w:t xml:space="preserve">мульовані у вступові завдання й </w:t>
      </w:r>
      <w:r w:rsidRPr="007F68DC">
        <w:rPr>
          <w:i/>
          <w:sz w:val="28"/>
          <w:szCs w:val="28"/>
          <w:lang w:val="uk-UA"/>
        </w:rPr>
        <w:t xml:space="preserve">матеріали кожного з розділів не завжди  </w:t>
      </w:r>
      <w:proofErr w:type="spellStart"/>
      <w:r w:rsidRPr="007F68DC">
        <w:rPr>
          <w:i/>
          <w:sz w:val="28"/>
          <w:szCs w:val="28"/>
          <w:lang w:val="uk-UA"/>
        </w:rPr>
        <w:t>скорельовані</w:t>
      </w:r>
      <w:proofErr w:type="spellEnd"/>
      <w:r w:rsidRPr="007F68DC">
        <w:rPr>
          <w:i/>
          <w:sz w:val="28"/>
          <w:szCs w:val="28"/>
          <w:lang w:val="uk-UA"/>
        </w:rPr>
        <w:t xml:space="preserve"> із загальними висновками.  Так, до прикладу, поза увагою у висновках до першого розділу залишилися психологічні чинники формування українськомовної      комунікативної компетентності студентів вищих технічних навчальних закладів І – ІІ рівнів акредитації. </w:t>
      </w:r>
      <w:r>
        <w:rPr>
          <w:i/>
          <w:sz w:val="28"/>
          <w:szCs w:val="28"/>
          <w:lang w:val="uk-UA"/>
        </w:rPr>
        <w:t>У завданнях дослідження відсутній такий важливий складник дисертації, як аналіз стану формування українськомовної комунікативної компетентності студентів тощо.</w:t>
      </w:r>
    </w:p>
    <w:p w:rsidR="00884D00" w:rsidRDefault="00884D00" w:rsidP="00884D00">
      <w:pPr>
        <w:spacing w:line="360" w:lineRule="auto"/>
        <w:ind w:right="-284" w:firstLine="567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Шість </w:t>
      </w:r>
      <w:r w:rsidRPr="00564DA9">
        <w:rPr>
          <w:spacing w:val="-8"/>
          <w:sz w:val="28"/>
          <w:szCs w:val="28"/>
          <w:lang w:val="uk-UA"/>
        </w:rPr>
        <w:t xml:space="preserve"> </w:t>
      </w:r>
      <w:r w:rsidRPr="00564DA9">
        <w:rPr>
          <w:sz w:val="28"/>
          <w:szCs w:val="28"/>
          <w:lang w:val="uk-UA"/>
        </w:rPr>
        <w:t>дослідниц</w:t>
      </w:r>
      <w:r>
        <w:rPr>
          <w:sz w:val="28"/>
          <w:szCs w:val="28"/>
          <w:lang w:val="uk-UA"/>
        </w:rPr>
        <w:t xml:space="preserve">ьких завдань Л. </w:t>
      </w:r>
      <w:proofErr w:type="spellStart"/>
      <w:r>
        <w:rPr>
          <w:sz w:val="28"/>
          <w:szCs w:val="28"/>
          <w:lang w:val="uk-UA"/>
        </w:rPr>
        <w:t>Шиянюк</w:t>
      </w:r>
      <w:proofErr w:type="spellEnd"/>
      <w:r>
        <w:rPr>
          <w:sz w:val="28"/>
          <w:szCs w:val="28"/>
          <w:lang w:val="uk-UA"/>
        </w:rPr>
        <w:t xml:space="preserve"> </w:t>
      </w:r>
      <w:r w:rsidRPr="00564DA9">
        <w:rPr>
          <w:sz w:val="28"/>
          <w:szCs w:val="28"/>
          <w:lang w:val="uk-UA"/>
        </w:rPr>
        <w:t>виконува</w:t>
      </w:r>
      <w:r>
        <w:rPr>
          <w:sz w:val="28"/>
          <w:szCs w:val="28"/>
          <w:lang w:val="uk-UA"/>
        </w:rPr>
        <w:t>ла</w:t>
      </w:r>
      <w:r w:rsidRPr="00564DA9">
        <w:rPr>
          <w:sz w:val="28"/>
          <w:szCs w:val="28"/>
          <w:lang w:val="uk-UA"/>
        </w:rPr>
        <w:t xml:space="preserve">, застосовуючи </w:t>
      </w:r>
      <w:r>
        <w:rPr>
          <w:sz w:val="28"/>
          <w:szCs w:val="28"/>
          <w:lang w:val="uk-UA"/>
        </w:rPr>
        <w:t xml:space="preserve">доцільні для наукового пошуку </w:t>
      </w:r>
      <w:r w:rsidRPr="00564DA9">
        <w:rPr>
          <w:sz w:val="28"/>
          <w:szCs w:val="28"/>
          <w:lang w:val="uk-UA"/>
        </w:rPr>
        <w:t>теоретичні</w:t>
      </w:r>
      <w:r>
        <w:rPr>
          <w:sz w:val="28"/>
          <w:szCs w:val="28"/>
          <w:lang w:val="uk-UA"/>
        </w:rPr>
        <w:t>,</w:t>
      </w:r>
      <w:r w:rsidRPr="00564D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статистичні та емпіричні</w:t>
      </w:r>
      <w:r w:rsidRPr="00564DA9">
        <w:rPr>
          <w:sz w:val="28"/>
          <w:szCs w:val="28"/>
          <w:lang w:val="uk-UA"/>
        </w:rPr>
        <w:t xml:space="preserve"> методи.</w:t>
      </w:r>
      <w:r w:rsidRPr="00515FC7">
        <w:rPr>
          <w:sz w:val="28"/>
          <w:szCs w:val="28"/>
          <w:lang w:val="uk-UA"/>
        </w:rPr>
        <w:t xml:space="preserve"> </w:t>
      </w:r>
    </w:p>
    <w:p w:rsidR="00884D00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sz w:val="28"/>
          <w:szCs w:val="28"/>
          <w:lang w:val="uk-UA"/>
        </w:rPr>
      </w:pPr>
      <w:r w:rsidRPr="00877FC7">
        <w:rPr>
          <w:sz w:val="28"/>
          <w:szCs w:val="28"/>
          <w:lang w:val="uk-UA"/>
        </w:rPr>
        <w:lastRenderedPageBreak/>
        <w:t xml:space="preserve">Відповіді на перше (проаналізувати лінгвістичну, психологічну, психолінгвістичну, дидактичну та </w:t>
      </w:r>
      <w:proofErr w:type="spellStart"/>
      <w:r w:rsidRPr="00877FC7">
        <w:rPr>
          <w:sz w:val="28"/>
          <w:szCs w:val="28"/>
          <w:lang w:val="uk-UA"/>
        </w:rPr>
        <w:t>лінгводидактичну</w:t>
      </w:r>
      <w:proofErr w:type="spellEnd"/>
      <w:r w:rsidRPr="00877FC7">
        <w:rPr>
          <w:sz w:val="28"/>
          <w:szCs w:val="28"/>
          <w:lang w:val="uk-UA"/>
        </w:rPr>
        <w:t xml:space="preserve"> літературу задля визначення наукових засад дослідження й обґрунтувати теоретико-методологічні основи навчання української мови студентів вищих технічних навчальних закладів) та друге завдання (дослідити особливості реалізації </w:t>
      </w:r>
      <w:proofErr w:type="spellStart"/>
      <w:r w:rsidRPr="00877FC7">
        <w:rPr>
          <w:sz w:val="28"/>
          <w:szCs w:val="28"/>
          <w:lang w:val="uk-UA"/>
        </w:rPr>
        <w:t>текстоцентричного</w:t>
      </w:r>
      <w:proofErr w:type="spellEnd"/>
      <w:r w:rsidRPr="00877FC7">
        <w:rPr>
          <w:sz w:val="28"/>
          <w:szCs w:val="28"/>
          <w:lang w:val="uk-UA"/>
        </w:rPr>
        <w:t xml:space="preserve"> підходу в процесі вивчення одиниць мови на текстовій основі) містить перший  </w:t>
      </w:r>
      <w:r>
        <w:rPr>
          <w:sz w:val="28"/>
          <w:szCs w:val="28"/>
          <w:lang w:val="uk-UA"/>
        </w:rPr>
        <w:t xml:space="preserve">та почасти другий </w:t>
      </w:r>
      <w:r w:rsidRPr="00877FC7">
        <w:rPr>
          <w:sz w:val="28"/>
          <w:szCs w:val="28"/>
          <w:lang w:val="uk-UA"/>
        </w:rPr>
        <w:t xml:space="preserve">розділ. </w:t>
      </w:r>
    </w:p>
    <w:p w:rsidR="00884D00" w:rsidRPr="009D65FA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i/>
          <w:sz w:val="28"/>
          <w:szCs w:val="28"/>
          <w:lang w:val="uk-UA"/>
        </w:rPr>
      </w:pPr>
      <w:r w:rsidRPr="00CF7F26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підпункті 1.1.</w:t>
      </w:r>
      <w:r w:rsidRPr="00CF7F26">
        <w:rPr>
          <w:spacing w:val="-2"/>
          <w:sz w:val="28"/>
          <w:szCs w:val="28"/>
          <w:shd w:val="clear" w:color="auto" w:fill="FFFFFF"/>
          <w:lang w:val="uk-UA"/>
        </w:rPr>
        <w:t xml:space="preserve"> розглянуто</w:t>
      </w:r>
      <w:r w:rsidRPr="00CF7F26">
        <w:rPr>
          <w:sz w:val="28"/>
          <w:szCs w:val="28"/>
          <w:lang w:val="uk-UA"/>
        </w:rPr>
        <w:t xml:space="preserve">  поняття «підхід», «аспект»</w:t>
      </w:r>
      <w:r>
        <w:rPr>
          <w:sz w:val="28"/>
          <w:szCs w:val="28"/>
          <w:lang w:val="uk-UA"/>
        </w:rPr>
        <w:t>,</w:t>
      </w:r>
      <w:r w:rsidRPr="00CF7F26">
        <w:rPr>
          <w:sz w:val="28"/>
          <w:szCs w:val="28"/>
          <w:lang w:val="uk-UA"/>
        </w:rPr>
        <w:t xml:space="preserve"> «компетенція»,     «компетентність»,     «комунікативна    компетенція»,  «комунікативна компетентність», на основі чого заявлено про власне визначення</w:t>
      </w:r>
      <w:r w:rsidRPr="00CF7F26">
        <w:rPr>
          <w:lang w:val="uk-UA"/>
        </w:rPr>
        <w:t xml:space="preserve"> </w:t>
      </w:r>
      <w:r w:rsidRPr="00CF7F26">
        <w:rPr>
          <w:sz w:val="28"/>
          <w:szCs w:val="28"/>
          <w:lang w:val="uk-UA"/>
        </w:rPr>
        <w:t xml:space="preserve">наукового </w:t>
      </w:r>
      <w:proofErr w:type="spellStart"/>
      <w:r w:rsidRPr="00CF7F26">
        <w:rPr>
          <w:sz w:val="28"/>
          <w:szCs w:val="28"/>
          <w:lang w:val="uk-UA"/>
        </w:rPr>
        <w:t>терміна</w:t>
      </w:r>
      <w:proofErr w:type="spellEnd"/>
      <w:r w:rsidRPr="00CF7F26">
        <w:rPr>
          <w:sz w:val="28"/>
          <w:szCs w:val="28"/>
          <w:lang w:val="uk-UA"/>
        </w:rPr>
        <w:t xml:space="preserve">  </w:t>
      </w:r>
      <w:r w:rsidRPr="00CF7F26">
        <w:rPr>
          <w:lang w:val="uk-UA"/>
        </w:rPr>
        <w:t>«</w:t>
      </w:r>
      <w:r w:rsidRPr="00CF7F26">
        <w:rPr>
          <w:spacing w:val="-2"/>
          <w:sz w:val="28"/>
          <w:szCs w:val="28"/>
          <w:shd w:val="clear" w:color="auto" w:fill="FFFFFF"/>
          <w:lang w:val="uk-UA"/>
        </w:rPr>
        <w:t>українськомовна комунікативна компетентність»</w:t>
      </w:r>
      <w:r w:rsidRPr="00CF7F26">
        <w:rPr>
          <w:lang w:val="uk-UA"/>
        </w:rPr>
        <w:t>,</w:t>
      </w:r>
      <w:r w:rsidRPr="00CF7F26">
        <w:rPr>
          <w:sz w:val="28"/>
          <w:szCs w:val="28"/>
          <w:lang w:val="uk-UA"/>
        </w:rPr>
        <w:t xml:space="preserve"> що   є, за словами здобувачки,  основою формування українськомовної компетентності студентів технічного вишу.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Д</w:t>
      </w:r>
      <w:r w:rsidRPr="00CF7F26">
        <w:rPr>
          <w:i/>
          <w:sz w:val="28"/>
          <w:szCs w:val="28"/>
          <w:lang w:val="uk-UA"/>
        </w:rPr>
        <w:t xml:space="preserve">еякі позиції підрозділу 1.2.  потребують </w:t>
      </w:r>
      <w:r>
        <w:rPr>
          <w:i/>
          <w:sz w:val="28"/>
          <w:szCs w:val="28"/>
          <w:lang w:val="uk-UA"/>
        </w:rPr>
        <w:t>уточнення й</w:t>
      </w:r>
      <w:r w:rsidRPr="009D65FA">
        <w:rPr>
          <w:i/>
          <w:sz w:val="28"/>
          <w:szCs w:val="28"/>
          <w:lang w:val="uk-UA"/>
        </w:rPr>
        <w:t xml:space="preserve"> коригування. Л. </w:t>
      </w:r>
      <w:proofErr w:type="spellStart"/>
      <w:r w:rsidRPr="009D65FA">
        <w:rPr>
          <w:i/>
          <w:sz w:val="28"/>
          <w:szCs w:val="28"/>
          <w:lang w:val="uk-UA"/>
        </w:rPr>
        <w:t>Шиянюк</w:t>
      </w:r>
      <w:proofErr w:type="spellEnd"/>
      <w:r w:rsidRPr="009D65FA">
        <w:rPr>
          <w:i/>
          <w:sz w:val="28"/>
          <w:szCs w:val="28"/>
          <w:lang w:val="uk-UA"/>
        </w:rPr>
        <w:t xml:space="preserve"> подає визначення українськомовної комунікативної  компетентності</w:t>
      </w:r>
      <w:r>
        <w:rPr>
          <w:i/>
          <w:sz w:val="28"/>
          <w:szCs w:val="28"/>
          <w:lang w:val="uk-UA"/>
        </w:rPr>
        <w:t xml:space="preserve"> майбутнього фахівця, хо</w:t>
      </w:r>
      <w:r w:rsidRPr="009D65FA">
        <w:rPr>
          <w:i/>
          <w:sz w:val="28"/>
          <w:szCs w:val="28"/>
          <w:lang w:val="uk-UA"/>
        </w:rPr>
        <w:t xml:space="preserve">ч у темі дослідження йдеться про  студентів вищих </w:t>
      </w:r>
      <w:r>
        <w:rPr>
          <w:i/>
          <w:sz w:val="28"/>
          <w:szCs w:val="28"/>
          <w:lang w:val="uk-UA"/>
        </w:rPr>
        <w:t>технічних навчальних закладів І–</w:t>
      </w:r>
      <w:r w:rsidRPr="009D65FA">
        <w:rPr>
          <w:i/>
          <w:sz w:val="28"/>
          <w:szCs w:val="28"/>
          <w:lang w:val="uk-UA"/>
        </w:rPr>
        <w:t xml:space="preserve">ІІ рівнів акредитації. Відповідно, здобувачці вартувало б акцентувати на ключовому терміні розвідки. Окрім того, дисертація виграла б, якби докладніше було проаналізовано не лише загальновідомі терміни (наприклад, «компетенція», «компетентність»), а </w:t>
      </w:r>
      <w:proofErr w:type="spellStart"/>
      <w:r w:rsidRPr="009D65FA">
        <w:rPr>
          <w:i/>
          <w:sz w:val="28"/>
          <w:szCs w:val="28"/>
          <w:lang w:val="uk-UA"/>
        </w:rPr>
        <w:t>лінгводидактична</w:t>
      </w:r>
      <w:proofErr w:type="spellEnd"/>
      <w:r w:rsidRPr="009D65FA">
        <w:rPr>
          <w:i/>
          <w:sz w:val="28"/>
          <w:szCs w:val="28"/>
          <w:lang w:val="uk-UA"/>
        </w:rPr>
        <w:t xml:space="preserve"> категорія «українськомовна компетентність студентів вищих</w:t>
      </w:r>
      <w:r>
        <w:rPr>
          <w:i/>
          <w:sz w:val="28"/>
          <w:szCs w:val="28"/>
          <w:lang w:val="uk-UA"/>
        </w:rPr>
        <w:t xml:space="preserve"> технічних навчальних закладів І–</w:t>
      </w:r>
      <w:r w:rsidRPr="009D65FA">
        <w:rPr>
          <w:i/>
          <w:sz w:val="28"/>
          <w:szCs w:val="28"/>
          <w:lang w:val="uk-UA"/>
        </w:rPr>
        <w:t xml:space="preserve">ІІ рівнів акредитації». </w:t>
      </w:r>
    </w:p>
    <w:p w:rsidR="00884D00" w:rsidRDefault="00884D00" w:rsidP="00884D00">
      <w:pPr>
        <w:pStyle w:val="a3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86F">
        <w:rPr>
          <w:rFonts w:ascii="Times New Roman" w:hAnsi="Times New Roman" w:cs="Times New Roman"/>
          <w:sz w:val="28"/>
          <w:szCs w:val="28"/>
        </w:rPr>
        <w:t xml:space="preserve">У контексті виконання першого завдання Л. </w:t>
      </w:r>
      <w:proofErr w:type="spellStart"/>
      <w:r w:rsidRPr="0076086F">
        <w:rPr>
          <w:rFonts w:ascii="Times New Roman" w:hAnsi="Times New Roman" w:cs="Times New Roman"/>
          <w:sz w:val="28"/>
          <w:szCs w:val="28"/>
        </w:rPr>
        <w:t>Шиянюк</w:t>
      </w:r>
      <w:proofErr w:type="spellEnd"/>
      <w:r w:rsidRPr="0076086F">
        <w:rPr>
          <w:rFonts w:ascii="Times New Roman" w:hAnsi="Times New Roman" w:cs="Times New Roman"/>
          <w:sz w:val="28"/>
          <w:szCs w:val="28"/>
        </w:rPr>
        <w:t xml:space="preserve"> визначає </w:t>
      </w:r>
      <w:proofErr w:type="spellStart"/>
      <w:r w:rsidRPr="0076086F">
        <w:rPr>
          <w:rFonts w:ascii="Times New Roman" w:hAnsi="Times New Roman" w:cs="Times New Roman"/>
          <w:sz w:val="28"/>
          <w:szCs w:val="28"/>
        </w:rPr>
        <w:t>лінгводидактичні</w:t>
      </w:r>
      <w:proofErr w:type="spellEnd"/>
      <w:r w:rsidRPr="0076086F">
        <w:rPr>
          <w:rFonts w:ascii="Times New Roman" w:hAnsi="Times New Roman" w:cs="Times New Roman"/>
          <w:sz w:val="28"/>
          <w:szCs w:val="28"/>
        </w:rPr>
        <w:t xml:space="preserve"> засади розвитку комунікативних умінь і навичок студентів: підходи (</w:t>
      </w:r>
      <w:proofErr w:type="spellStart"/>
      <w:r w:rsidRPr="0076086F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760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текстоцентричний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особистісно </w:t>
      </w:r>
      <w:r w:rsidRPr="0076086F">
        <w:rPr>
          <w:rFonts w:ascii="Times New Roman" w:hAnsi="Times New Roman" w:cs="Times New Roman"/>
          <w:sz w:val="28"/>
          <w:szCs w:val="28"/>
        </w:rPr>
        <w:t xml:space="preserve">орієнтований, комунікативно-діяльнісний, </w:t>
      </w:r>
      <w:proofErr w:type="spellStart"/>
      <w:r w:rsidRPr="0076086F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76086F">
        <w:rPr>
          <w:rFonts w:ascii="Times New Roman" w:hAnsi="Times New Roman" w:cs="Times New Roman"/>
          <w:sz w:val="28"/>
          <w:szCs w:val="28"/>
        </w:rPr>
        <w:t xml:space="preserve">-комунікативний, соціокультурний, </w:t>
      </w:r>
      <w:proofErr w:type="spellStart"/>
      <w:r w:rsidRPr="0076086F">
        <w:rPr>
          <w:rFonts w:ascii="Times New Roman" w:hAnsi="Times New Roman" w:cs="Times New Roman"/>
          <w:sz w:val="28"/>
          <w:szCs w:val="28"/>
        </w:rPr>
        <w:t>функційно</w:t>
      </w:r>
      <w:proofErr w:type="spellEnd"/>
      <w:r w:rsidRPr="0076086F">
        <w:rPr>
          <w:rFonts w:ascii="Times New Roman" w:hAnsi="Times New Roman" w:cs="Times New Roman"/>
          <w:sz w:val="28"/>
          <w:szCs w:val="28"/>
        </w:rPr>
        <w:t xml:space="preserve">-стилістичний);  закономірності; принципи </w:t>
      </w:r>
      <w:r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Pr="007608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086F">
        <w:rPr>
          <w:rFonts w:ascii="Times New Roman" w:hAnsi="Times New Roman" w:cs="Times New Roman"/>
          <w:sz w:val="28"/>
          <w:szCs w:val="28"/>
        </w:rPr>
        <w:t>загальнодидактичні</w:t>
      </w:r>
      <w:proofErr w:type="spellEnd"/>
      <w:r w:rsidRPr="0076086F">
        <w:rPr>
          <w:rFonts w:ascii="Times New Roman" w:hAnsi="Times New Roman" w:cs="Times New Roman"/>
          <w:sz w:val="28"/>
          <w:szCs w:val="28"/>
        </w:rPr>
        <w:t>, власне методичні та спеціальні); методи і</w:t>
      </w:r>
      <w:r w:rsidRPr="00760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086F">
        <w:rPr>
          <w:rFonts w:ascii="Times New Roman" w:hAnsi="Times New Roman" w:cs="Times New Roman"/>
          <w:sz w:val="28"/>
          <w:szCs w:val="28"/>
        </w:rPr>
        <w:t>прийоми</w:t>
      </w:r>
      <w:r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Pr="0076086F">
        <w:rPr>
          <w:rFonts w:ascii="Times New Roman" w:hAnsi="Times New Roman" w:cs="Times New Roman"/>
          <w:sz w:val="28"/>
          <w:szCs w:val="28"/>
        </w:rPr>
        <w:t xml:space="preserve">;  засоби навчання;  форми організації навчання. А також </w:t>
      </w:r>
      <w:r>
        <w:rPr>
          <w:rFonts w:ascii="Times New Roman" w:hAnsi="Times New Roman" w:cs="Times New Roman"/>
          <w:sz w:val="28"/>
          <w:szCs w:val="28"/>
        </w:rPr>
        <w:t xml:space="preserve">з’ясовує </w:t>
      </w:r>
      <w:r w:rsidRPr="0076086F">
        <w:rPr>
          <w:rFonts w:ascii="Times New Roman" w:hAnsi="Times New Roman" w:cs="Times New Roman"/>
          <w:sz w:val="28"/>
          <w:szCs w:val="28"/>
        </w:rPr>
        <w:lastRenderedPageBreak/>
        <w:t>психолого-педагогічні  чинники формування українськомовної комунікативно компетентної особистості майбутнього фахівця.</w:t>
      </w:r>
    </w:p>
    <w:p w:rsidR="00884D00" w:rsidRPr="0076086F" w:rsidRDefault="00884D00" w:rsidP="00884D00">
      <w:pPr>
        <w:pStyle w:val="a3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86F">
        <w:rPr>
          <w:rFonts w:ascii="Times New Roman" w:hAnsi="Times New Roman" w:cs="Times New Roman"/>
          <w:sz w:val="28"/>
          <w:szCs w:val="28"/>
        </w:rPr>
        <w:t xml:space="preserve">Розв’язуючи друге завдання дослідження, авторка доводить, </w:t>
      </w:r>
      <w:r w:rsidRPr="0076086F">
        <w:rPr>
          <w:rFonts w:ascii="Times New Roman" w:hAnsi="Times New Roman" w:cs="Times New Roman"/>
        </w:rPr>
        <w:t xml:space="preserve"> </w:t>
      </w:r>
      <w:r w:rsidRPr="0076086F">
        <w:rPr>
          <w:rFonts w:ascii="Times New Roman" w:hAnsi="Times New Roman" w:cs="Times New Roman"/>
          <w:sz w:val="28"/>
          <w:szCs w:val="28"/>
        </w:rPr>
        <w:t xml:space="preserve">що реалізація </w:t>
      </w:r>
      <w:proofErr w:type="spellStart"/>
      <w:r w:rsidRPr="0076086F">
        <w:rPr>
          <w:rFonts w:ascii="Times New Roman" w:hAnsi="Times New Roman" w:cs="Times New Roman"/>
          <w:sz w:val="28"/>
          <w:szCs w:val="28"/>
        </w:rPr>
        <w:t>текстоцентричного</w:t>
      </w:r>
      <w:proofErr w:type="spellEnd"/>
      <w:r w:rsidRPr="0076086F">
        <w:rPr>
          <w:rFonts w:ascii="Times New Roman" w:hAnsi="Times New Roman" w:cs="Times New Roman"/>
          <w:sz w:val="28"/>
          <w:szCs w:val="28"/>
        </w:rPr>
        <w:t xml:space="preserve"> підходу сприяє формуванню українськомовної комунікативної компетентності студентів вищих </w:t>
      </w:r>
      <w:r>
        <w:rPr>
          <w:rFonts w:ascii="Times New Roman" w:hAnsi="Times New Roman" w:cs="Times New Roman"/>
          <w:sz w:val="28"/>
          <w:szCs w:val="28"/>
        </w:rPr>
        <w:t>технічних навчальних закладів І–</w:t>
      </w:r>
      <w:r w:rsidRPr="0076086F">
        <w:rPr>
          <w:rFonts w:ascii="Times New Roman" w:hAnsi="Times New Roman" w:cs="Times New Roman"/>
          <w:sz w:val="28"/>
          <w:szCs w:val="28"/>
        </w:rPr>
        <w:t>ІІ рівнів акредитації. Схвальним є те, що в підпункті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86F">
        <w:rPr>
          <w:rFonts w:ascii="Times New Roman" w:hAnsi="Times New Roman" w:cs="Times New Roman"/>
          <w:sz w:val="28"/>
          <w:szCs w:val="28"/>
        </w:rPr>
        <w:t xml:space="preserve">  не лише схарактеризовано означений підхід, а</w:t>
      </w:r>
      <w:r>
        <w:rPr>
          <w:rFonts w:ascii="Times New Roman" w:hAnsi="Times New Roman" w:cs="Times New Roman"/>
          <w:sz w:val="28"/>
          <w:szCs w:val="28"/>
        </w:rPr>
        <w:t xml:space="preserve"> й визначено </w:t>
      </w:r>
      <w:r w:rsidRPr="0076086F">
        <w:rPr>
          <w:rFonts w:ascii="Times New Roman" w:hAnsi="Times New Roman" w:cs="Times New Roman"/>
          <w:sz w:val="28"/>
          <w:szCs w:val="28"/>
        </w:rPr>
        <w:t xml:space="preserve"> чинники, які дозволяють органічно поєднувати   засвоєння  структурно-семантичних ознак тих явищ, що вивчаються, добирати цікаві, переконливі аргументи на захист своєї позиції відповідно до ситуації спілкування; позитивно впливати на підвищення якості знань, пізнавальної зацікавленості студентів до предмета; створювати відповідні моделі майбутньої фахової діяльності, розвитку творчої співпраці; спрямовувати майбутніх фахівців на оволодіння  навчальним матеріалом на текстовій основі,   науковою й фаховою інформацією, необхідною в майбутній  професійної діяльності; удосконалювати мовленнєву  майстерність тощо. </w:t>
      </w:r>
      <w:r w:rsidRPr="0076086F">
        <w:rPr>
          <w:rFonts w:ascii="Times New Roman" w:hAnsi="Times New Roman" w:cs="Times New Roman"/>
          <w:i/>
          <w:sz w:val="28"/>
          <w:szCs w:val="28"/>
        </w:rPr>
        <w:t>Однак зауважимо, що</w:t>
      </w:r>
      <w:r w:rsidRPr="0076086F">
        <w:rPr>
          <w:rFonts w:ascii="Times New Roman" w:hAnsi="Times New Roman" w:cs="Times New Roman"/>
          <w:sz w:val="28"/>
          <w:szCs w:val="28"/>
        </w:rPr>
        <w:t xml:space="preserve"> </w:t>
      </w:r>
      <w:r w:rsidRPr="0076086F">
        <w:rPr>
          <w:rFonts w:ascii="Times New Roman" w:hAnsi="Times New Roman" w:cs="Times New Roman"/>
          <w:i/>
          <w:sz w:val="28"/>
          <w:szCs w:val="28"/>
        </w:rPr>
        <w:t xml:space="preserve">професійна діяльність  передбачає роботу з </w:t>
      </w:r>
      <w:proofErr w:type="spellStart"/>
      <w:r w:rsidRPr="0076086F">
        <w:rPr>
          <w:rFonts w:ascii="Times New Roman" w:hAnsi="Times New Roman" w:cs="Times New Roman"/>
          <w:i/>
          <w:sz w:val="28"/>
          <w:szCs w:val="28"/>
        </w:rPr>
        <w:t>професійно</w:t>
      </w:r>
      <w:proofErr w:type="spellEnd"/>
      <w:r w:rsidRPr="0076086F">
        <w:rPr>
          <w:rFonts w:ascii="Times New Roman" w:hAnsi="Times New Roman" w:cs="Times New Roman"/>
          <w:i/>
          <w:sz w:val="28"/>
          <w:szCs w:val="28"/>
        </w:rPr>
        <w:t xml:space="preserve"> спрямованими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текстами, тому доцільно</w:t>
      </w:r>
      <w:r w:rsidRPr="0076086F">
        <w:rPr>
          <w:rFonts w:ascii="Times New Roman" w:hAnsi="Times New Roman" w:cs="Times New Roman"/>
          <w:i/>
          <w:sz w:val="28"/>
          <w:szCs w:val="28"/>
        </w:rPr>
        <w:t xml:space="preserve"> було б подати характеристику текстових умінь студентів із подальшим їх формуванням на різних етапах експериментального дослідження. Окрім того, вартувало б виокремити основні функції навчального </w:t>
      </w:r>
      <w:proofErr w:type="spellStart"/>
      <w:r w:rsidRPr="0076086F">
        <w:rPr>
          <w:rFonts w:ascii="Times New Roman" w:hAnsi="Times New Roman" w:cs="Times New Roman"/>
          <w:i/>
          <w:sz w:val="28"/>
          <w:szCs w:val="28"/>
        </w:rPr>
        <w:t>професійно</w:t>
      </w:r>
      <w:proofErr w:type="spellEnd"/>
      <w:r w:rsidRPr="0076086F">
        <w:rPr>
          <w:rFonts w:ascii="Times New Roman" w:hAnsi="Times New Roman" w:cs="Times New Roman"/>
          <w:i/>
          <w:sz w:val="28"/>
          <w:szCs w:val="28"/>
        </w:rPr>
        <w:t xml:space="preserve"> орієнтованого тексту (функція збагачення знань студентів про систему мови, функціонування </w:t>
      </w:r>
      <w:proofErr w:type="spellStart"/>
      <w:r w:rsidRPr="0076086F">
        <w:rPr>
          <w:rFonts w:ascii="Times New Roman" w:hAnsi="Times New Roman" w:cs="Times New Roman"/>
          <w:i/>
          <w:sz w:val="28"/>
          <w:szCs w:val="28"/>
        </w:rPr>
        <w:t>мовних</w:t>
      </w:r>
      <w:proofErr w:type="spellEnd"/>
      <w:r w:rsidRPr="0076086F">
        <w:rPr>
          <w:rFonts w:ascii="Times New Roman" w:hAnsi="Times New Roman" w:cs="Times New Roman"/>
          <w:i/>
          <w:sz w:val="28"/>
          <w:szCs w:val="28"/>
        </w:rPr>
        <w:t xml:space="preserve"> явищ; функція тренування; функція розвитку усного й писемного мовлення (формування на основі тексту навичок говоріння або письма; функція розвитку смислового сприйняття тексту: розуміння прослуханого або прочитаного тексту). </w:t>
      </w:r>
    </w:p>
    <w:p w:rsidR="00884D00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сторінках аналізованої праці (с. 99 – 100)  є згадування про  «дискурс» як</w:t>
      </w:r>
      <w:r>
        <w:rPr>
          <w:i/>
          <w:sz w:val="28"/>
          <w:szCs w:val="28"/>
          <w:lang w:val="uk-UA"/>
        </w:rPr>
        <w:t xml:space="preserve"> </w:t>
      </w:r>
      <w:r w:rsidRPr="005336E0">
        <w:rPr>
          <w:sz w:val="28"/>
          <w:szCs w:val="28"/>
          <w:lang w:val="uk-UA"/>
        </w:rPr>
        <w:t>сукупність взаємопов’язаних висловлювань (текстів), що реалізуються в певних соціально-культурних, часових і просторових умовах з урахуванням діяльності учасників комунікації (адресанта й адресата); процес вербального й</w:t>
      </w:r>
      <w:r>
        <w:rPr>
          <w:sz w:val="28"/>
          <w:szCs w:val="28"/>
          <w:lang w:val="uk-UA"/>
        </w:rPr>
        <w:t xml:space="preserve"> невербального спілкування</w:t>
      </w:r>
      <w:r w:rsidRPr="005336E0">
        <w:rPr>
          <w:sz w:val="28"/>
          <w:szCs w:val="28"/>
          <w:lang w:val="uk-UA"/>
        </w:rPr>
        <w:t xml:space="preserve">. </w:t>
      </w:r>
      <w:r w:rsidRPr="00984B07">
        <w:rPr>
          <w:i/>
          <w:sz w:val="28"/>
          <w:szCs w:val="28"/>
          <w:lang w:val="uk-UA"/>
        </w:rPr>
        <w:t>Проте</w:t>
      </w:r>
      <w:r>
        <w:rPr>
          <w:i/>
          <w:sz w:val="28"/>
          <w:szCs w:val="28"/>
          <w:lang w:val="uk-UA"/>
        </w:rPr>
        <w:t xml:space="preserve"> з поданого в дисертації матеріалу не зовсім </w:t>
      </w:r>
      <w:r>
        <w:rPr>
          <w:i/>
          <w:sz w:val="28"/>
          <w:szCs w:val="28"/>
          <w:lang w:val="uk-UA"/>
        </w:rPr>
        <w:lastRenderedPageBreak/>
        <w:t>зрозумілою залишається  роль дискурсу у формуванні</w:t>
      </w:r>
      <w:r w:rsidRPr="001C545C">
        <w:rPr>
          <w:sz w:val="28"/>
          <w:szCs w:val="28"/>
          <w:lang w:val="uk-UA"/>
        </w:rPr>
        <w:t xml:space="preserve"> </w:t>
      </w:r>
      <w:r w:rsidRPr="00984B07">
        <w:rPr>
          <w:i/>
          <w:sz w:val="28"/>
          <w:szCs w:val="28"/>
          <w:lang w:val="uk-UA"/>
        </w:rPr>
        <w:t xml:space="preserve">українськомовної комунікативної компетентності студентів вищих </w:t>
      </w:r>
      <w:r>
        <w:rPr>
          <w:i/>
          <w:sz w:val="28"/>
          <w:szCs w:val="28"/>
          <w:lang w:val="uk-UA"/>
        </w:rPr>
        <w:t>технічних навчальних закладів І–</w:t>
      </w:r>
      <w:r w:rsidRPr="00984B07">
        <w:rPr>
          <w:i/>
          <w:sz w:val="28"/>
          <w:szCs w:val="28"/>
          <w:lang w:val="uk-UA"/>
        </w:rPr>
        <w:t>ІІ рівнів акредитації.</w:t>
      </w:r>
    </w:p>
    <w:p w:rsidR="00884D00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i/>
          <w:sz w:val="28"/>
          <w:szCs w:val="28"/>
          <w:lang w:val="uk-UA"/>
        </w:rPr>
      </w:pPr>
      <w:r>
        <w:rPr>
          <w:rFonts w:eastAsia="TimesNewRoman"/>
          <w:sz w:val="28"/>
          <w:szCs w:val="28"/>
          <w:lang w:val="uk-UA"/>
        </w:rPr>
        <w:t>У другому розділі</w:t>
      </w:r>
      <w:r>
        <w:rPr>
          <w:sz w:val="32"/>
          <w:szCs w:val="32"/>
          <w:lang w:val="uk-UA"/>
        </w:rPr>
        <w:t xml:space="preserve"> </w:t>
      </w:r>
      <w:r w:rsidRPr="00C51231">
        <w:rPr>
          <w:sz w:val="32"/>
          <w:szCs w:val="32"/>
          <w:lang w:val="uk-UA"/>
        </w:rPr>
        <w:t>«</w:t>
      </w:r>
      <w:r w:rsidRPr="00C51231">
        <w:rPr>
          <w:sz w:val="28"/>
          <w:szCs w:val="28"/>
          <w:lang w:val="uk-UA"/>
        </w:rPr>
        <w:t>Теорія і практика роботи над формуванням українськомовної комунікативної компетентності майбутнього фахівця»</w:t>
      </w:r>
      <w:r>
        <w:rPr>
          <w:sz w:val="28"/>
          <w:szCs w:val="28"/>
          <w:lang w:val="uk-UA"/>
        </w:rPr>
        <w:t xml:space="preserve"> проаналізовано </w:t>
      </w:r>
      <w:r w:rsidRPr="00C5123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ет</w:t>
      </w:r>
      <w:r w:rsidRPr="00C51231">
        <w:rPr>
          <w:sz w:val="28"/>
          <w:szCs w:val="28"/>
          <w:lang w:val="uk-UA"/>
        </w:rPr>
        <w:t xml:space="preserve">одичне забезпечення роботи з формування комунікативних умінь </w:t>
      </w:r>
      <w:r>
        <w:rPr>
          <w:sz w:val="28"/>
          <w:szCs w:val="28"/>
          <w:lang w:val="uk-UA"/>
        </w:rPr>
        <w:t>і</w:t>
      </w:r>
      <w:r w:rsidRPr="00C51231">
        <w:rPr>
          <w:sz w:val="28"/>
          <w:szCs w:val="28"/>
          <w:lang w:val="uk-UA"/>
        </w:rPr>
        <w:t xml:space="preserve"> навичок майбутніх фахівців на основі навчальних текстів</w:t>
      </w:r>
      <w:r w:rsidRPr="003B08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(навчальні</w:t>
      </w:r>
      <w:r w:rsidRPr="003B082B">
        <w:rPr>
          <w:sz w:val="28"/>
          <w:szCs w:val="28"/>
          <w:lang w:val="uk-UA"/>
        </w:rPr>
        <w:t xml:space="preserve"> програми, </w:t>
      </w:r>
      <w:r>
        <w:rPr>
          <w:sz w:val="28"/>
          <w:szCs w:val="28"/>
          <w:lang w:val="uk-UA"/>
        </w:rPr>
        <w:t>науково-навчальна й методична література; здійснено  а</w:t>
      </w:r>
      <w:r w:rsidRPr="003B082B">
        <w:rPr>
          <w:sz w:val="28"/>
          <w:szCs w:val="28"/>
          <w:lang w:val="uk-UA"/>
        </w:rPr>
        <w:t>нкетування трьох груп респондентів</w:t>
      </w:r>
      <w:r>
        <w:rPr>
          <w:sz w:val="28"/>
          <w:szCs w:val="28"/>
          <w:lang w:val="uk-UA"/>
        </w:rPr>
        <w:t xml:space="preserve">: викладачів української мови, викладачів дисциплін загальноосвітнього циклу та фахових дисциплін, студентів технічного вишу І–ІІ рівнів акредитації). </w:t>
      </w:r>
    </w:p>
    <w:p w:rsidR="00884D00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i/>
          <w:sz w:val="28"/>
          <w:szCs w:val="28"/>
          <w:lang w:val="uk-UA"/>
        </w:rPr>
      </w:pPr>
      <w:r w:rsidRPr="00644A69">
        <w:rPr>
          <w:spacing w:val="-2"/>
          <w:sz w:val="28"/>
          <w:szCs w:val="28"/>
          <w:lang w:val="uk-UA"/>
        </w:rPr>
        <w:t>Третє завдання наукової розвідки передбачає визначення критеріїв</w:t>
      </w:r>
      <w:r w:rsidRPr="00644A69">
        <w:rPr>
          <w:sz w:val="28"/>
          <w:szCs w:val="28"/>
          <w:lang w:val="uk-UA"/>
        </w:rPr>
        <w:t xml:space="preserve"> та встановлення </w:t>
      </w:r>
      <w:r>
        <w:rPr>
          <w:sz w:val="28"/>
          <w:szCs w:val="28"/>
          <w:lang w:val="uk-UA"/>
        </w:rPr>
        <w:t>рівнів формування</w:t>
      </w:r>
      <w:r w:rsidRPr="00644A69">
        <w:rPr>
          <w:sz w:val="28"/>
          <w:szCs w:val="28"/>
          <w:lang w:val="uk-UA"/>
        </w:rPr>
        <w:t xml:space="preserve"> українськомовно</w:t>
      </w:r>
      <w:r>
        <w:rPr>
          <w:sz w:val="28"/>
          <w:szCs w:val="28"/>
          <w:lang w:val="uk-UA"/>
        </w:rPr>
        <w:t>ї комунікативної компетентності (підпункт 2.3.).</w:t>
      </w:r>
      <w:r w:rsidRPr="00D32C83">
        <w:rPr>
          <w:spacing w:val="-2"/>
          <w:sz w:val="28"/>
          <w:szCs w:val="28"/>
          <w:lang w:val="uk-UA"/>
        </w:rPr>
        <w:t xml:space="preserve"> </w:t>
      </w:r>
      <w:r w:rsidRPr="004B56EC">
        <w:rPr>
          <w:i/>
          <w:sz w:val="28"/>
          <w:szCs w:val="28"/>
          <w:lang w:val="uk-UA"/>
        </w:rPr>
        <w:t xml:space="preserve">Сформованість досліджуваного </w:t>
      </w:r>
      <w:proofErr w:type="spellStart"/>
      <w:r w:rsidRPr="004B56EC">
        <w:rPr>
          <w:i/>
          <w:sz w:val="28"/>
          <w:szCs w:val="28"/>
          <w:lang w:val="uk-UA"/>
        </w:rPr>
        <w:t>лінгводидактичного</w:t>
      </w:r>
      <w:proofErr w:type="spellEnd"/>
      <w:r w:rsidRPr="004B56EC">
        <w:rPr>
          <w:i/>
          <w:sz w:val="28"/>
          <w:szCs w:val="28"/>
          <w:lang w:val="uk-UA"/>
        </w:rPr>
        <w:t xml:space="preserve"> феномена Л. </w:t>
      </w:r>
      <w:proofErr w:type="spellStart"/>
      <w:r w:rsidRPr="004B56EC">
        <w:rPr>
          <w:i/>
          <w:sz w:val="28"/>
          <w:szCs w:val="28"/>
          <w:lang w:val="uk-UA"/>
        </w:rPr>
        <w:t>Шиянюк</w:t>
      </w:r>
      <w:proofErr w:type="spellEnd"/>
      <w:r w:rsidRPr="004B56EC">
        <w:rPr>
          <w:i/>
          <w:sz w:val="28"/>
          <w:szCs w:val="28"/>
          <w:lang w:val="uk-UA"/>
        </w:rPr>
        <w:t xml:space="preserve"> прагне  визначити за встановленими критеріями та показниками, відповідно до яких характеризує  рівні сформованості українськомовної комунікативної компетентності студентів вищих технічних навчальних закладів І – ІІ рівнів акредитації. На жаль, цей </w:t>
      </w:r>
      <w:proofErr w:type="spellStart"/>
      <w:r w:rsidRPr="004B56EC">
        <w:rPr>
          <w:i/>
          <w:sz w:val="28"/>
          <w:szCs w:val="28"/>
          <w:lang w:val="uk-UA"/>
        </w:rPr>
        <w:t>діагностувальний</w:t>
      </w:r>
      <w:proofErr w:type="spellEnd"/>
      <w:r w:rsidRPr="004B56EC">
        <w:rPr>
          <w:i/>
          <w:sz w:val="28"/>
          <w:szCs w:val="28"/>
          <w:lang w:val="uk-UA"/>
        </w:rPr>
        <w:t xml:space="preserve"> інструментарій  у роботі подано дещо обмежено.</w:t>
      </w:r>
      <w:r>
        <w:rPr>
          <w:i/>
          <w:sz w:val="28"/>
          <w:szCs w:val="28"/>
          <w:lang w:val="uk-UA"/>
        </w:rPr>
        <w:t xml:space="preserve"> (наприклад, під час опису результатів експериментального навчання (с. 287–290).</w:t>
      </w:r>
    </w:p>
    <w:p w:rsidR="00884D00" w:rsidRPr="00C37EE6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i/>
          <w:sz w:val="28"/>
          <w:szCs w:val="28"/>
          <w:lang w:val="uk-UA"/>
        </w:rPr>
      </w:pPr>
      <w:r w:rsidRPr="00C37EE6">
        <w:rPr>
          <w:sz w:val="28"/>
          <w:szCs w:val="28"/>
          <w:lang w:val="uk-UA"/>
        </w:rPr>
        <w:t xml:space="preserve">Теоретичні узагальнення, зроблені в першому і </w:t>
      </w:r>
      <w:r>
        <w:rPr>
          <w:sz w:val="28"/>
          <w:szCs w:val="28"/>
          <w:lang w:val="uk-UA"/>
        </w:rPr>
        <w:t>почасти</w:t>
      </w:r>
      <w:r w:rsidRPr="00C37EE6">
        <w:rPr>
          <w:sz w:val="28"/>
          <w:szCs w:val="28"/>
          <w:lang w:val="uk-UA"/>
        </w:rPr>
        <w:t xml:space="preserve"> в другому розділах, уможливили створення й упровадження дослідно-експериментальної методики формування українськомовної      комунікативної компетентності студентів вищих технічних навчальних закладів І – ІІ рівнів акредитації. (підрозділи 2.2, 3.2, 3.3), про що зазначено в четвертому, п’ятому та шостому  завданнях дисертації. </w:t>
      </w:r>
    </w:p>
    <w:p w:rsidR="00884D00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rFonts w:eastAsia="TimesNewRoman"/>
          <w:sz w:val="28"/>
          <w:szCs w:val="28"/>
          <w:lang w:val="uk-UA"/>
        </w:rPr>
      </w:pPr>
      <w:r w:rsidRPr="00C37EE6">
        <w:rPr>
          <w:sz w:val="28"/>
          <w:szCs w:val="28"/>
          <w:lang w:val="uk-UA"/>
        </w:rPr>
        <w:t xml:space="preserve">Результати </w:t>
      </w:r>
      <w:proofErr w:type="spellStart"/>
      <w:r w:rsidRPr="00C37EE6">
        <w:rPr>
          <w:sz w:val="28"/>
          <w:szCs w:val="28"/>
          <w:lang w:val="uk-UA"/>
        </w:rPr>
        <w:t>констатувального</w:t>
      </w:r>
      <w:proofErr w:type="spellEnd"/>
      <w:r w:rsidRPr="00C37EE6">
        <w:rPr>
          <w:sz w:val="28"/>
          <w:szCs w:val="28"/>
          <w:lang w:val="uk-UA"/>
        </w:rPr>
        <w:t xml:space="preserve"> етапу педагогічного експерименту дали підстави для висновків, що в сучасних вітчизняних освітніх закладах досі не запропоновано належної системної, науково-методичної роботи </w:t>
      </w:r>
      <w:r>
        <w:rPr>
          <w:sz w:val="28"/>
          <w:szCs w:val="28"/>
          <w:lang w:val="uk-UA"/>
        </w:rPr>
        <w:t>з</w:t>
      </w:r>
      <w:r w:rsidRPr="00C37EE6">
        <w:rPr>
          <w:sz w:val="28"/>
          <w:szCs w:val="28"/>
          <w:lang w:val="uk-UA"/>
        </w:rPr>
        <w:t xml:space="preserve"> формування </w:t>
      </w:r>
      <w:r w:rsidRPr="00C37EE6">
        <w:rPr>
          <w:sz w:val="28"/>
          <w:szCs w:val="28"/>
          <w:lang w:val="uk-UA"/>
        </w:rPr>
        <w:lastRenderedPageBreak/>
        <w:t xml:space="preserve">українськомовної комунікативної компетентності студентів вищих технічних навчальних закладів І – ІІ рівнів акредитації. Доведено, що така робота не повинна обмежуватися тільки вивченням </w:t>
      </w:r>
      <w:proofErr w:type="spellStart"/>
      <w:r w:rsidRPr="00C37EE6">
        <w:rPr>
          <w:sz w:val="28"/>
          <w:szCs w:val="28"/>
          <w:lang w:val="uk-UA"/>
        </w:rPr>
        <w:t>мовних</w:t>
      </w:r>
      <w:proofErr w:type="spellEnd"/>
      <w:r w:rsidRPr="00C37EE6">
        <w:rPr>
          <w:sz w:val="28"/>
          <w:szCs w:val="28"/>
          <w:lang w:val="uk-UA"/>
        </w:rPr>
        <w:t xml:space="preserve">   дисциплін, оскільки формування українськомовної комунікативної компетентності передбачає системну й послідовну ро</w:t>
      </w:r>
      <w:r>
        <w:rPr>
          <w:sz w:val="28"/>
          <w:szCs w:val="28"/>
          <w:lang w:val="uk-UA"/>
        </w:rPr>
        <w:t>боту, яка</w:t>
      </w:r>
      <w:r w:rsidRPr="00C37EE6">
        <w:rPr>
          <w:sz w:val="28"/>
          <w:szCs w:val="28"/>
          <w:lang w:val="uk-UA"/>
        </w:rPr>
        <w:t xml:space="preserve"> охоплює весь період навчання студентів у вищому професійно-технічному навчальному закладі. Тому постає нагальна потреба створення відповідної методики.</w:t>
      </w:r>
      <w:r w:rsidRPr="00C37EE6">
        <w:rPr>
          <w:rFonts w:eastAsia="TimesNewRoman"/>
          <w:sz w:val="28"/>
          <w:szCs w:val="28"/>
          <w:lang w:val="uk-UA"/>
        </w:rPr>
        <w:t xml:space="preserve"> </w:t>
      </w:r>
    </w:p>
    <w:p w:rsidR="00884D00" w:rsidRPr="00DE7840" w:rsidRDefault="00884D00" w:rsidP="00884D00">
      <w:pPr>
        <w:tabs>
          <w:tab w:val="left" w:pos="567"/>
          <w:tab w:val="left" w:pos="851"/>
        </w:tabs>
        <w:spacing w:line="360" w:lineRule="auto"/>
        <w:ind w:right="-284" w:firstLine="710"/>
        <w:contextualSpacing/>
        <w:jc w:val="both"/>
        <w:rPr>
          <w:i/>
          <w:sz w:val="28"/>
          <w:szCs w:val="28"/>
          <w:lang w:val="uk-UA"/>
        </w:rPr>
      </w:pPr>
      <w:r w:rsidRPr="00A1353F">
        <w:rPr>
          <w:sz w:val="28"/>
          <w:szCs w:val="28"/>
          <w:lang w:val="uk-UA"/>
        </w:rPr>
        <w:t xml:space="preserve">За побудованою </w:t>
      </w:r>
      <w:proofErr w:type="spellStart"/>
      <w:r w:rsidRPr="00A1353F">
        <w:rPr>
          <w:sz w:val="28"/>
          <w:szCs w:val="28"/>
          <w:lang w:val="uk-UA"/>
        </w:rPr>
        <w:t>лінгводидактичною</w:t>
      </w:r>
      <w:proofErr w:type="spellEnd"/>
      <w:r w:rsidRPr="00A1353F">
        <w:rPr>
          <w:sz w:val="28"/>
          <w:szCs w:val="28"/>
          <w:lang w:val="uk-UA"/>
        </w:rPr>
        <w:t xml:space="preserve"> моде</w:t>
      </w:r>
      <w:r>
        <w:rPr>
          <w:sz w:val="28"/>
          <w:szCs w:val="28"/>
          <w:lang w:val="uk-UA"/>
        </w:rPr>
        <w:t xml:space="preserve">ллю й розробленою методикою </w:t>
      </w:r>
      <w:r w:rsidRPr="00A1353F">
        <w:rPr>
          <w:sz w:val="28"/>
          <w:szCs w:val="28"/>
          <w:lang w:val="uk-UA"/>
        </w:rPr>
        <w:t xml:space="preserve"> здійснено експериментально-дослідне навчання з формування</w:t>
      </w:r>
      <w:r w:rsidRPr="00DE7840">
        <w:rPr>
          <w:sz w:val="28"/>
          <w:szCs w:val="28"/>
          <w:lang w:val="uk-UA"/>
        </w:rPr>
        <w:t xml:space="preserve"> </w:t>
      </w:r>
      <w:r w:rsidRPr="00A1353F">
        <w:rPr>
          <w:sz w:val="28"/>
          <w:szCs w:val="28"/>
          <w:lang w:val="uk-UA"/>
        </w:rPr>
        <w:t xml:space="preserve">українськомовної комунікативної компетентності студентів технічного вишу на </w:t>
      </w:r>
      <w:proofErr w:type="spellStart"/>
      <w:r w:rsidRPr="00A1353F">
        <w:rPr>
          <w:sz w:val="28"/>
          <w:szCs w:val="28"/>
          <w:lang w:val="uk-UA"/>
        </w:rPr>
        <w:t>текстоцентричній</w:t>
      </w:r>
      <w:proofErr w:type="spellEnd"/>
      <w:r w:rsidRPr="00A1353F">
        <w:rPr>
          <w:sz w:val="28"/>
          <w:szCs w:val="28"/>
          <w:lang w:val="uk-UA"/>
        </w:rPr>
        <w:t xml:space="preserve"> основі</w:t>
      </w:r>
      <w:r>
        <w:rPr>
          <w:sz w:val="28"/>
          <w:szCs w:val="28"/>
          <w:lang w:val="uk-UA"/>
        </w:rPr>
        <w:t>, яке відбувалося в три етапи:</w:t>
      </w:r>
      <w:r w:rsidRPr="00A1353F">
        <w:rPr>
          <w:sz w:val="28"/>
          <w:szCs w:val="28"/>
          <w:lang w:val="uk-UA"/>
        </w:rPr>
        <w:t xml:space="preserve"> </w:t>
      </w:r>
      <w:proofErr w:type="spellStart"/>
      <w:r w:rsidRPr="009712C9">
        <w:rPr>
          <w:sz w:val="28"/>
          <w:szCs w:val="28"/>
          <w:lang w:val="uk-UA"/>
        </w:rPr>
        <w:t>аксіологічно</w:t>
      </w:r>
      <w:proofErr w:type="spellEnd"/>
      <w:r w:rsidRPr="009712C9">
        <w:rPr>
          <w:sz w:val="28"/>
          <w:szCs w:val="28"/>
          <w:lang w:val="uk-UA"/>
        </w:rPr>
        <w:t>-мотиваційний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когнітивно</w:t>
      </w:r>
      <w:proofErr w:type="spellEnd"/>
      <w:r>
        <w:rPr>
          <w:sz w:val="28"/>
          <w:szCs w:val="28"/>
          <w:lang w:val="uk-UA"/>
        </w:rPr>
        <w:t xml:space="preserve">-накопичувальний, </w:t>
      </w:r>
      <w:proofErr w:type="spellStart"/>
      <w:r>
        <w:rPr>
          <w:sz w:val="28"/>
          <w:szCs w:val="28"/>
          <w:lang w:val="uk-UA"/>
        </w:rPr>
        <w:t>поглиблювально-формувальнний</w:t>
      </w:r>
      <w:proofErr w:type="spellEnd"/>
      <w:r>
        <w:rPr>
          <w:sz w:val="28"/>
          <w:szCs w:val="28"/>
          <w:lang w:val="uk-UA"/>
        </w:rPr>
        <w:t>.</w:t>
      </w:r>
      <w:r w:rsidRPr="009712C9">
        <w:rPr>
          <w:sz w:val="28"/>
          <w:szCs w:val="28"/>
          <w:lang w:val="uk-UA"/>
        </w:rPr>
        <w:t xml:space="preserve">    </w:t>
      </w:r>
      <w:r w:rsidRPr="00DE7840">
        <w:rPr>
          <w:sz w:val="28"/>
          <w:szCs w:val="28"/>
          <w:lang w:val="uk-UA"/>
        </w:rPr>
        <w:t>Створен</w:t>
      </w:r>
      <w:r>
        <w:rPr>
          <w:sz w:val="28"/>
          <w:szCs w:val="28"/>
          <w:lang w:val="uk-UA"/>
        </w:rPr>
        <w:t>о</w:t>
      </w:r>
      <w:r w:rsidRPr="00DE7840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у</w:t>
      </w:r>
      <w:r w:rsidRPr="00DE7840">
        <w:rPr>
          <w:sz w:val="28"/>
          <w:szCs w:val="28"/>
          <w:lang w:val="uk-UA"/>
        </w:rPr>
        <w:t xml:space="preserve"> вправ на текстовій основі</w:t>
      </w:r>
      <w:r>
        <w:rPr>
          <w:sz w:val="28"/>
          <w:szCs w:val="28"/>
          <w:lang w:val="uk-UA"/>
        </w:rPr>
        <w:t>,  спрямованій</w:t>
      </w:r>
      <w:r w:rsidRPr="00DE7840">
        <w:rPr>
          <w:sz w:val="28"/>
          <w:szCs w:val="28"/>
          <w:lang w:val="uk-UA"/>
        </w:rPr>
        <w:t xml:space="preserve"> на розвиток у студентів комунікативних умінь і навичок сприймати, розуміти, аналізувати, відтворювати, удосконалювати </w:t>
      </w:r>
      <w:r>
        <w:rPr>
          <w:sz w:val="28"/>
          <w:szCs w:val="28"/>
          <w:lang w:val="uk-UA"/>
        </w:rPr>
        <w:t>тексти фахового та соціокультурн</w:t>
      </w:r>
      <w:r w:rsidRPr="00DE7840">
        <w:rPr>
          <w:sz w:val="28"/>
          <w:szCs w:val="28"/>
          <w:lang w:val="uk-UA"/>
        </w:rPr>
        <w:t xml:space="preserve">ого змісту. </w:t>
      </w:r>
      <w:r w:rsidRPr="00DE7840">
        <w:rPr>
          <w:i/>
          <w:sz w:val="28"/>
          <w:szCs w:val="28"/>
          <w:lang w:val="uk-UA"/>
        </w:rPr>
        <w:t xml:space="preserve">Аналізуючи </w:t>
      </w:r>
      <w:r>
        <w:rPr>
          <w:i/>
          <w:sz w:val="28"/>
          <w:szCs w:val="28"/>
          <w:lang w:val="uk-UA"/>
        </w:rPr>
        <w:t xml:space="preserve">зміст </w:t>
      </w:r>
      <w:r w:rsidRPr="00DE7840">
        <w:rPr>
          <w:i/>
          <w:sz w:val="28"/>
          <w:szCs w:val="28"/>
          <w:lang w:val="uk-UA"/>
        </w:rPr>
        <w:t xml:space="preserve">формувального експерименту, </w:t>
      </w:r>
      <w:r>
        <w:rPr>
          <w:i/>
          <w:sz w:val="28"/>
          <w:szCs w:val="28"/>
          <w:lang w:val="uk-UA"/>
        </w:rPr>
        <w:t>зауважимо, що він переобтяжений дублюванням відомостей, які були подані в попередніх розділах (розгляд підходів до навчання (с. 131 та с. 229), характеристика методів  навчання (с.146  та с. 233).</w:t>
      </w:r>
    </w:p>
    <w:p w:rsidR="00884D00" w:rsidRDefault="00884D00" w:rsidP="00884D00">
      <w:pPr>
        <w:spacing w:line="360" w:lineRule="auto"/>
        <w:ind w:right="-284" w:firstLine="567"/>
        <w:jc w:val="both"/>
        <w:rPr>
          <w:i/>
          <w:sz w:val="28"/>
          <w:szCs w:val="28"/>
          <w:lang w:val="uk-UA"/>
        </w:rPr>
      </w:pPr>
      <w:r w:rsidRPr="00165825">
        <w:rPr>
          <w:bCs/>
          <w:sz w:val="28"/>
          <w:szCs w:val="28"/>
          <w:lang w:val="uk-UA"/>
        </w:rPr>
        <w:t>Висловлені під час аналізу зауваження до дисертаційної ро</w:t>
      </w:r>
      <w:r>
        <w:rPr>
          <w:bCs/>
          <w:sz w:val="28"/>
          <w:szCs w:val="28"/>
          <w:lang w:val="uk-UA"/>
        </w:rPr>
        <w:t xml:space="preserve">боти </w:t>
      </w:r>
      <w:r w:rsidRPr="00165825">
        <w:rPr>
          <w:bCs/>
          <w:sz w:val="28"/>
          <w:szCs w:val="28"/>
          <w:lang w:val="uk-UA"/>
        </w:rPr>
        <w:t xml:space="preserve">не знижують </w:t>
      </w:r>
      <w:r>
        <w:rPr>
          <w:bCs/>
          <w:sz w:val="28"/>
          <w:szCs w:val="28"/>
          <w:lang w:val="uk-UA"/>
        </w:rPr>
        <w:t xml:space="preserve">позитивної оцінки. </w:t>
      </w:r>
      <w:r w:rsidRPr="00ED538C">
        <w:rPr>
          <w:sz w:val="28"/>
          <w:szCs w:val="28"/>
          <w:lang w:val="uk-UA"/>
        </w:rPr>
        <w:t>Результати експериментальної роботи, а саме: наукова новизна, теоретичні й практичні висновки – достовірні.</w:t>
      </w:r>
      <w:r w:rsidRPr="00226AB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884D00" w:rsidRPr="008349A1" w:rsidRDefault="00884D00" w:rsidP="00884D00">
      <w:pPr>
        <w:spacing w:line="360" w:lineRule="auto"/>
        <w:ind w:right="-284" w:firstLine="567"/>
        <w:jc w:val="both"/>
        <w:rPr>
          <w:i/>
          <w:sz w:val="28"/>
          <w:szCs w:val="28"/>
          <w:lang w:val="uk-UA"/>
        </w:rPr>
      </w:pPr>
      <w:r w:rsidRPr="006707C0">
        <w:rPr>
          <w:b/>
          <w:bCs/>
          <w:sz w:val="28"/>
          <w:szCs w:val="28"/>
          <w:lang w:val="uk-UA"/>
        </w:rPr>
        <w:t>Наукова новизна та практична значущість дослідження</w:t>
      </w:r>
    </w:p>
    <w:p w:rsidR="00884D00" w:rsidRDefault="00884D00" w:rsidP="00884D00">
      <w:pPr>
        <w:spacing w:line="360" w:lineRule="auto"/>
        <w:ind w:right="-284" w:firstLine="567"/>
        <w:jc w:val="both"/>
        <w:rPr>
          <w:spacing w:val="-4"/>
          <w:sz w:val="28"/>
          <w:szCs w:val="28"/>
          <w:lang w:val="uk-UA"/>
        </w:rPr>
      </w:pPr>
      <w:r w:rsidRPr="006707C0">
        <w:rPr>
          <w:bCs/>
          <w:sz w:val="28"/>
          <w:szCs w:val="28"/>
          <w:lang w:val="uk-UA"/>
        </w:rPr>
        <w:t>До найбільш вагомих наукових результатів</w:t>
      </w:r>
      <w:r>
        <w:rPr>
          <w:bCs/>
          <w:sz w:val="28"/>
          <w:szCs w:val="28"/>
          <w:lang w:val="uk-UA"/>
        </w:rPr>
        <w:t>, особисто одержаних дисертанткою</w:t>
      </w:r>
      <w:r w:rsidRPr="006707C0">
        <w:rPr>
          <w:bCs/>
          <w:sz w:val="28"/>
          <w:szCs w:val="28"/>
          <w:lang w:val="uk-UA"/>
        </w:rPr>
        <w:t>, належать:</w:t>
      </w:r>
      <w:r w:rsidRPr="006707C0"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«</w:t>
      </w:r>
      <w:r w:rsidRPr="001D5875">
        <w:rPr>
          <w:iCs/>
          <w:sz w:val="28"/>
          <w:szCs w:val="28"/>
          <w:lang w:val="uk-UA"/>
        </w:rPr>
        <w:t>українськомов</w:t>
      </w:r>
      <w:r>
        <w:rPr>
          <w:iCs/>
          <w:sz w:val="28"/>
          <w:szCs w:val="28"/>
          <w:lang w:val="uk-UA"/>
        </w:rPr>
        <w:t>на комунікативна компетентність»</w:t>
      </w:r>
      <w:r w:rsidRPr="001D5875">
        <w:rPr>
          <w:iCs/>
          <w:sz w:val="28"/>
          <w:szCs w:val="28"/>
          <w:lang w:val="uk-UA"/>
        </w:rPr>
        <w:t xml:space="preserve"> у парадигмі професійно-технічної освіти;</w:t>
      </w:r>
      <w:r>
        <w:rPr>
          <w:iCs/>
          <w:sz w:val="28"/>
          <w:szCs w:val="28"/>
          <w:lang w:val="uk-UA"/>
        </w:rPr>
        <w:t xml:space="preserve">  </w:t>
      </w:r>
      <w:r w:rsidRPr="00D677EB">
        <w:rPr>
          <w:iCs/>
          <w:sz w:val="28"/>
          <w:szCs w:val="28"/>
          <w:lang w:val="uk-UA"/>
        </w:rPr>
        <w:t xml:space="preserve">розроблення методики формування  українськомовної комунікативної компетентності студентів професійно-технічних навчальних закладів І–ІІ рівнів акредитації на основі поєднання </w:t>
      </w:r>
      <w:proofErr w:type="spellStart"/>
      <w:r w:rsidRPr="00D677EB">
        <w:rPr>
          <w:iCs/>
          <w:sz w:val="28"/>
          <w:szCs w:val="28"/>
          <w:lang w:val="uk-UA"/>
        </w:rPr>
        <w:t>текстоцентричного</w:t>
      </w:r>
      <w:proofErr w:type="spellEnd"/>
      <w:r w:rsidRPr="00D677EB">
        <w:rPr>
          <w:iCs/>
          <w:sz w:val="28"/>
          <w:szCs w:val="28"/>
          <w:lang w:val="uk-UA"/>
        </w:rPr>
        <w:t xml:space="preserve">, </w:t>
      </w:r>
      <w:proofErr w:type="spellStart"/>
      <w:r w:rsidRPr="00D677EB">
        <w:rPr>
          <w:iCs/>
          <w:sz w:val="28"/>
          <w:szCs w:val="28"/>
          <w:lang w:val="uk-UA"/>
        </w:rPr>
        <w:t>компетентнісного</w:t>
      </w:r>
      <w:proofErr w:type="spellEnd"/>
      <w:r w:rsidRPr="00D677EB">
        <w:rPr>
          <w:iCs/>
          <w:sz w:val="28"/>
          <w:szCs w:val="28"/>
          <w:lang w:val="uk-UA"/>
        </w:rPr>
        <w:t>, комунікативно-діяльн</w:t>
      </w:r>
      <w:r w:rsidRPr="001D5875">
        <w:rPr>
          <w:iCs/>
          <w:sz w:val="28"/>
          <w:szCs w:val="28"/>
          <w:lang w:val="uk-UA"/>
        </w:rPr>
        <w:t xml:space="preserve">існого, </w:t>
      </w:r>
      <w:proofErr w:type="spellStart"/>
      <w:r w:rsidRPr="001D5875">
        <w:rPr>
          <w:iCs/>
          <w:sz w:val="28"/>
          <w:szCs w:val="28"/>
          <w:lang w:val="uk-UA"/>
        </w:rPr>
        <w:t>когнітивн</w:t>
      </w:r>
      <w:r>
        <w:rPr>
          <w:iCs/>
          <w:sz w:val="28"/>
          <w:szCs w:val="28"/>
          <w:lang w:val="uk-UA"/>
        </w:rPr>
        <w:t>о</w:t>
      </w:r>
      <w:proofErr w:type="spellEnd"/>
      <w:r>
        <w:rPr>
          <w:iCs/>
          <w:sz w:val="28"/>
          <w:szCs w:val="28"/>
          <w:lang w:val="uk-UA"/>
        </w:rPr>
        <w:t xml:space="preserve">-комунікативного, особистісно </w:t>
      </w:r>
      <w:r w:rsidRPr="001D5875">
        <w:rPr>
          <w:iCs/>
          <w:sz w:val="28"/>
          <w:szCs w:val="28"/>
          <w:lang w:val="uk-UA"/>
        </w:rPr>
        <w:t xml:space="preserve">орієнтованого, </w:t>
      </w:r>
      <w:proofErr w:type="spellStart"/>
      <w:r w:rsidRPr="001D5875">
        <w:rPr>
          <w:iCs/>
          <w:sz w:val="28"/>
          <w:szCs w:val="28"/>
          <w:lang w:val="uk-UA"/>
        </w:rPr>
        <w:t>функційно</w:t>
      </w:r>
      <w:proofErr w:type="spellEnd"/>
      <w:r w:rsidRPr="001D5875">
        <w:rPr>
          <w:iCs/>
          <w:sz w:val="28"/>
          <w:szCs w:val="28"/>
          <w:lang w:val="uk-UA"/>
        </w:rPr>
        <w:t>-</w:t>
      </w:r>
      <w:r w:rsidRPr="001D5875">
        <w:rPr>
          <w:iCs/>
          <w:sz w:val="28"/>
          <w:szCs w:val="28"/>
          <w:lang w:val="uk-UA"/>
        </w:rPr>
        <w:lastRenderedPageBreak/>
        <w:t xml:space="preserve">стилістичного  підходів; </w:t>
      </w:r>
      <w:r w:rsidRPr="00D677EB">
        <w:rPr>
          <w:spacing w:val="-4"/>
          <w:sz w:val="28"/>
          <w:szCs w:val="28"/>
          <w:lang w:val="uk-UA"/>
        </w:rPr>
        <w:t>визначено</w:t>
      </w:r>
      <w:r w:rsidRPr="001D5875">
        <w:rPr>
          <w:spacing w:val="-4"/>
          <w:sz w:val="28"/>
          <w:szCs w:val="28"/>
          <w:lang w:val="uk-UA"/>
        </w:rPr>
        <w:t xml:space="preserve"> критерії й показники сформованості комунікативних умінь і навичок студентів, рівні володіння ними українськомовною комунікативною компетентністю, що забезпечують ефективніст</w:t>
      </w:r>
      <w:r>
        <w:rPr>
          <w:spacing w:val="-4"/>
          <w:sz w:val="28"/>
          <w:szCs w:val="28"/>
          <w:lang w:val="uk-UA"/>
        </w:rPr>
        <w:t>ь текстотвірної діяльності.</w:t>
      </w:r>
    </w:p>
    <w:p w:rsidR="00884D00" w:rsidRDefault="00884D00" w:rsidP="00884D00">
      <w:pPr>
        <w:spacing w:line="360" w:lineRule="auto"/>
        <w:ind w:right="-284" w:firstLine="567"/>
        <w:jc w:val="both"/>
        <w:rPr>
          <w:iCs/>
          <w:sz w:val="28"/>
          <w:szCs w:val="28"/>
          <w:lang w:val="uk-UA"/>
        </w:rPr>
      </w:pPr>
      <w:r w:rsidRPr="009B4C6E">
        <w:rPr>
          <w:b/>
          <w:sz w:val="28"/>
          <w:szCs w:val="27"/>
          <w:lang w:val="uk-UA"/>
        </w:rPr>
        <w:t>Практична значущість дослідження</w:t>
      </w:r>
      <w:r w:rsidRPr="009B4C6E">
        <w:rPr>
          <w:sz w:val="28"/>
          <w:szCs w:val="27"/>
          <w:lang w:val="uk-UA"/>
        </w:rPr>
        <w:t xml:space="preserve"> полягає </w:t>
      </w:r>
      <w:r>
        <w:rPr>
          <w:sz w:val="28"/>
          <w:szCs w:val="27"/>
          <w:lang w:val="uk-UA"/>
        </w:rPr>
        <w:t>у</w:t>
      </w:r>
      <w:r w:rsidRPr="009B4C6E">
        <w:rPr>
          <w:sz w:val="28"/>
          <w:szCs w:val="27"/>
          <w:lang w:val="uk-UA"/>
        </w:rPr>
        <w:t xml:space="preserve"> створенні </w:t>
      </w:r>
      <w:r>
        <w:rPr>
          <w:iCs/>
          <w:sz w:val="28"/>
          <w:szCs w:val="28"/>
          <w:lang w:val="uk-UA"/>
        </w:rPr>
        <w:t>системи</w:t>
      </w:r>
      <w:r w:rsidRPr="001D5875">
        <w:rPr>
          <w:iCs/>
          <w:sz w:val="28"/>
          <w:szCs w:val="28"/>
          <w:lang w:val="uk-UA"/>
        </w:rPr>
        <w:t xml:space="preserve"> впра</w:t>
      </w:r>
      <w:r>
        <w:rPr>
          <w:iCs/>
          <w:sz w:val="28"/>
          <w:szCs w:val="28"/>
          <w:lang w:val="uk-UA"/>
        </w:rPr>
        <w:t xml:space="preserve">в і завдань на текстовій основі, які можуть бути використані під час навчання української мови  у вищих технічних навчальних закладах. </w:t>
      </w:r>
      <w:r w:rsidRPr="001D5875">
        <w:rPr>
          <w:sz w:val="28"/>
          <w:szCs w:val="28"/>
          <w:lang w:val="uk-UA"/>
        </w:rPr>
        <w:t>Основні положення й висновки наукової роботи можуть бути використані під час укладання підручників і навчально-методичних посібників з української мови для викладачів і студентів вишів І–ІІ рівнів акредитації.</w:t>
      </w:r>
    </w:p>
    <w:p w:rsidR="00884D00" w:rsidRPr="008349A1" w:rsidRDefault="00884D00" w:rsidP="00884D00">
      <w:pPr>
        <w:spacing w:line="360" w:lineRule="auto"/>
        <w:ind w:right="-284" w:firstLine="567"/>
        <w:jc w:val="both"/>
        <w:rPr>
          <w:iCs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 w:eastAsia="uk-UA"/>
        </w:rPr>
        <w:t>Повнота викладу</w:t>
      </w:r>
      <w:r w:rsidRPr="00BF5C8C">
        <w:rPr>
          <w:rFonts w:eastAsia="Arial Unicode MS"/>
          <w:b/>
          <w:bCs/>
          <w:sz w:val="28"/>
          <w:szCs w:val="28"/>
          <w:lang w:val="uk-UA" w:eastAsia="uk-UA"/>
        </w:rPr>
        <w:t xml:space="preserve"> наукових положень, вис</w:t>
      </w:r>
      <w:r>
        <w:rPr>
          <w:rFonts w:eastAsia="Arial Unicode MS"/>
          <w:b/>
          <w:bCs/>
          <w:sz w:val="28"/>
          <w:szCs w:val="28"/>
          <w:lang w:val="uk-UA" w:eastAsia="uk-UA"/>
        </w:rPr>
        <w:t>новків і рекомендацій дисертації</w:t>
      </w:r>
      <w:r w:rsidRPr="00BF5C8C">
        <w:rPr>
          <w:rFonts w:eastAsia="Arial Unicode MS"/>
          <w:b/>
          <w:bCs/>
          <w:sz w:val="28"/>
          <w:szCs w:val="28"/>
          <w:lang w:val="uk-UA" w:eastAsia="uk-UA"/>
        </w:rPr>
        <w:t xml:space="preserve"> в опублікованих працях</w:t>
      </w:r>
    </w:p>
    <w:p w:rsidR="00884D00" w:rsidRDefault="00884D00" w:rsidP="00884D00">
      <w:pPr>
        <w:widowControl w:val="0"/>
        <w:spacing w:line="360" w:lineRule="auto"/>
        <w:ind w:right="-284" w:firstLine="567"/>
        <w:jc w:val="both"/>
        <w:rPr>
          <w:rFonts w:eastAsia="Arial Unicode MS"/>
          <w:sz w:val="28"/>
          <w:szCs w:val="28"/>
          <w:lang w:val="uk-UA"/>
        </w:rPr>
      </w:pPr>
      <w:r w:rsidRPr="00435ADA">
        <w:rPr>
          <w:rFonts w:eastAsia="Arial Unicode MS"/>
          <w:sz w:val="28"/>
          <w:szCs w:val="28"/>
          <w:lang w:val="uk-UA" w:eastAsia="uk-UA"/>
        </w:rPr>
        <w:t>Кількість публікацій, обсяг, якість, повнота інтерпретування результатів та з’ясування теми дисертації є достатніми.</w:t>
      </w:r>
    </w:p>
    <w:p w:rsidR="00884D00" w:rsidRDefault="00884D00" w:rsidP="00884D00">
      <w:pPr>
        <w:widowControl w:val="0"/>
        <w:spacing w:line="360" w:lineRule="auto"/>
        <w:ind w:right="-284" w:firstLine="567"/>
        <w:jc w:val="both"/>
        <w:rPr>
          <w:rFonts w:eastAsia="Arial Unicode MS"/>
          <w:sz w:val="28"/>
          <w:szCs w:val="28"/>
          <w:lang w:val="uk-UA"/>
        </w:rPr>
      </w:pPr>
      <w:r w:rsidRPr="00435ADA">
        <w:rPr>
          <w:rFonts w:eastAsia="Arial Unicode MS"/>
          <w:sz w:val="28"/>
          <w:szCs w:val="28"/>
          <w:lang w:val="uk-UA" w:eastAsia="uk-UA"/>
        </w:rPr>
        <w:t>Успішна апробація матеріалів дослідження на міжнародних та всеукраїнських науково-практичних конференціях свідчить про те, що з ключовими питаннями н</w:t>
      </w:r>
      <w:r>
        <w:rPr>
          <w:rFonts w:eastAsia="Arial Unicode MS"/>
          <w:sz w:val="28"/>
          <w:szCs w:val="28"/>
          <w:lang w:val="uk-UA" w:eastAsia="uk-UA"/>
        </w:rPr>
        <w:t xml:space="preserve">аукових студій Л.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Шиянюк</w:t>
      </w:r>
      <w:proofErr w:type="spellEnd"/>
      <w:r w:rsidRPr="00435ADA">
        <w:rPr>
          <w:rFonts w:eastAsia="Arial Unicode MS"/>
          <w:sz w:val="28"/>
          <w:szCs w:val="28"/>
          <w:lang w:val="uk-UA" w:eastAsia="uk-UA"/>
        </w:rPr>
        <w:t xml:space="preserve"> обізнана широка громадськість.</w:t>
      </w:r>
    </w:p>
    <w:p w:rsidR="00884D00" w:rsidRDefault="00884D00" w:rsidP="00884D00">
      <w:pPr>
        <w:widowControl w:val="0"/>
        <w:spacing w:line="360" w:lineRule="auto"/>
        <w:ind w:right="-284" w:firstLine="567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 w:eastAsia="uk-UA"/>
        </w:rPr>
        <w:t>Вивчення матеріалів праці</w:t>
      </w:r>
      <w:r w:rsidRPr="00435ADA">
        <w:rPr>
          <w:rFonts w:eastAsia="Arial Unicode MS"/>
          <w:sz w:val="28"/>
          <w:szCs w:val="28"/>
          <w:lang w:val="uk-UA" w:eastAsia="uk-UA"/>
        </w:rPr>
        <w:t xml:space="preserve"> дозволяє зробити висн</w:t>
      </w:r>
      <w:r>
        <w:rPr>
          <w:rFonts w:eastAsia="Arial Unicode MS"/>
          <w:sz w:val="28"/>
          <w:szCs w:val="28"/>
          <w:lang w:val="uk-UA" w:eastAsia="uk-UA"/>
        </w:rPr>
        <w:t>овок, що наукові здобутки автора</w:t>
      </w:r>
      <w:r w:rsidRPr="00435ADA">
        <w:rPr>
          <w:rFonts w:eastAsia="Arial Unicode MS"/>
          <w:sz w:val="28"/>
          <w:szCs w:val="28"/>
          <w:lang w:val="uk-UA" w:eastAsia="uk-UA"/>
        </w:rPr>
        <w:t>, які ґрунтуються на всебічному вивченні досліджуваної теми, аналізі р</w:t>
      </w:r>
      <w:r>
        <w:rPr>
          <w:rFonts w:eastAsia="Arial Unicode MS"/>
          <w:sz w:val="28"/>
          <w:szCs w:val="28"/>
          <w:lang w:val="uk-UA" w:eastAsia="uk-UA"/>
        </w:rPr>
        <w:t>ізних підходів до її з’ясування</w:t>
      </w:r>
      <w:r w:rsidRPr="00435ADA">
        <w:rPr>
          <w:rFonts w:eastAsia="Arial Unicode MS"/>
          <w:sz w:val="28"/>
          <w:szCs w:val="28"/>
          <w:lang w:val="uk-UA" w:eastAsia="uk-UA"/>
        </w:rPr>
        <w:t>, використанні достатн</w:t>
      </w:r>
      <w:r>
        <w:rPr>
          <w:rFonts w:eastAsia="Arial Unicode MS"/>
          <w:sz w:val="28"/>
          <w:szCs w:val="28"/>
          <w:lang w:val="uk-UA" w:eastAsia="uk-UA"/>
        </w:rPr>
        <w:t>ього масиву літературних джерел,</w:t>
      </w:r>
      <w:r w:rsidRPr="00435ADA">
        <w:rPr>
          <w:rFonts w:eastAsia="Arial Unicode MS"/>
          <w:sz w:val="28"/>
          <w:szCs w:val="28"/>
          <w:lang w:val="uk-UA" w:eastAsia="uk-UA"/>
        </w:rPr>
        <w:t xml:space="preserve"> мають теоретичну та практичну значущість</w:t>
      </w:r>
      <w:r>
        <w:rPr>
          <w:rFonts w:eastAsia="Arial Unicode MS"/>
          <w:sz w:val="28"/>
          <w:szCs w:val="28"/>
          <w:lang w:val="uk-UA" w:eastAsia="uk-UA"/>
        </w:rPr>
        <w:t>. Зміст автореферату й основні положення дисертації є ідентичними.</w:t>
      </w:r>
    </w:p>
    <w:p w:rsidR="00884D00" w:rsidRPr="00487314" w:rsidRDefault="00884D00" w:rsidP="00884D00">
      <w:pPr>
        <w:widowControl w:val="0"/>
        <w:spacing w:line="360" w:lineRule="auto"/>
        <w:ind w:right="-284" w:firstLine="567"/>
        <w:jc w:val="both"/>
        <w:rPr>
          <w:rFonts w:eastAsia="Arial Unicode M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Доробок Л. </w:t>
      </w:r>
      <w:proofErr w:type="spellStart"/>
      <w:r>
        <w:rPr>
          <w:sz w:val="28"/>
          <w:szCs w:val="28"/>
          <w:lang w:val="uk-UA"/>
        </w:rPr>
        <w:t>Шиянюк</w:t>
      </w:r>
      <w:proofErr w:type="spellEnd"/>
      <w:r w:rsidRPr="00435ADA">
        <w:rPr>
          <w:sz w:val="28"/>
          <w:szCs w:val="28"/>
          <w:lang w:val="uk-UA"/>
        </w:rPr>
        <w:t>, викладений у розділах дисертації та додатках, пропозиціях і рекомендаціях, наукових статтях, може слу</w:t>
      </w:r>
      <w:r>
        <w:rPr>
          <w:sz w:val="28"/>
          <w:szCs w:val="28"/>
          <w:lang w:val="uk-UA"/>
        </w:rPr>
        <w:t xml:space="preserve">гувати підґрунтям для розв’язання </w:t>
      </w:r>
      <w:r w:rsidRPr="00435ADA">
        <w:rPr>
          <w:sz w:val="28"/>
          <w:szCs w:val="28"/>
          <w:lang w:val="uk-UA"/>
        </w:rPr>
        <w:t xml:space="preserve"> на практиці важливих освітніх завдань.</w:t>
      </w:r>
    </w:p>
    <w:p w:rsidR="00884D00" w:rsidRPr="00D07DF5" w:rsidRDefault="00884D00" w:rsidP="00884D00">
      <w:pPr>
        <w:spacing w:before="60" w:line="360" w:lineRule="auto"/>
        <w:ind w:right="-284"/>
        <w:jc w:val="center"/>
        <w:rPr>
          <w:b/>
          <w:bCs/>
          <w:sz w:val="28"/>
          <w:szCs w:val="28"/>
          <w:lang w:val="uk-UA"/>
        </w:rPr>
      </w:pPr>
      <w:r w:rsidRPr="00D07DF5">
        <w:rPr>
          <w:b/>
          <w:sz w:val="28"/>
          <w:szCs w:val="28"/>
          <w:lang w:val="uk-UA"/>
        </w:rPr>
        <w:t>Загальний висновок</w:t>
      </w:r>
    </w:p>
    <w:p w:rsidR="00884D00" w:rsidRPr="007016FB" w:rsidRDefault="00884D00" w:rsidP="00884D00">
      <w:pPr>
        <w:spacing w:line="360" w:lineRule="auto"/>
        <w:ind w:right="-284" w:firstLine="567"/>
        <w:jc w:val="both"/>
        <w:rPr>
          <w:sz w:val="28"/>
          <w:szCs w:val="28"/>
          <w:lang w:val="uk-UA"/>
        </w:rPr>
      </w:pPr>
      <w:r w:rsidRPr="00D7220B">
        <w:rPr>
          <w:sz w:val="28"/>
          <w:szCs w:val="28"/>
          <w:lang w:val="uk-UA"/>
        </w:rPr>
        <w:t>Дисертація</w:t>
      </w:r>
      <w:r w:rsidRPr="00D7220B">
        <w:rPr>
          <w:bCs/>
          <w:sz w:val="28"/>
          <w:szCs w:val="28"/>
          <w:lang w:val="uk-UA"/>
        </w:rPr>
        <w:t xml:space="preserve"> </w:t>
      </w:r>
      <w:proofErr w:type="spellStart"/>
      <w:r w:rsidRPr="00DB6900">
        <w:rPr>
          <w:sz w:val="28"/>
          <w:szCs w:val="28"/>
          <w:lang w:val="uk-UA"/>
        </w:rPr>
        <w:t>Шиянюк</w:t>
      </w:r>
      <w:proofErr w:type="spellEnd"/>
      <w:r w:rsidRPr="00DB6900">
        <w:rPr>
          <w:sz w:val="28"/>
          <w:szCs w:val="28"/>
          <w:lang w:val="uk-UA"/>
        </w:rPr>
        <w:t xml:space="preserve"> Лариси Василівни</w:t>
      </w:r>
      <w:r>
        <w:rPr>
          <w:sz w:val="28"/>
          <w:szCs w:val="28"/>
          <w:lang w:val="uk-UA"/>
        </w:rPr>
        <w:t xml:space="preserve"> </w:t>
      </w:r>
      <w:r w:rsidRPr="00DB6900">
        <w:rPr>
          <w:sz w:val="28"/>
          <w:szCs w:val="28"/>
          <w:lang w:val="uk-UA"/>
        </w:rPr>
        <w:t>«</w:t>
      </w:r>
      <w:proofErr w:type="spellStart"/>
      <w:r w:rsidRPr="00DB6900">
        <w:rPr>
          <w:sz w:val="28"/>
          <w:szCs w:val="28"/>
          <w:lang w:val="uk-UA"/>
        </w:rPr>
        <w:t>Текстоцентричний</w:t>
      </w:r>
      <w:proofErr w:type="spellEnd"/>
      <w:r w:rsidRPr="00DB6900">
        <w:rPr>
          <w:sz w:val="28"/>
          <w:szCs w:val="28"/>
          <w:lang w:val="uk-UA"/>
        </w:rPr>
        <w:t xml:space="preserve"> підхід до формування  українськомовної      комунікативної компетентності студентів вищих технічних навчальних зак</w:t>
      </w:r>
      <w:r>
        <w:rPr>
          <w:sz w:val="28"/>
          <w:szCs w:val="28"/>
          <w:lang w:val="uk-UA"/>
        </w:rPr>
        <w:t>ладів І–ІІ рівнів акредитації</w:t>
      </w:r>
      <w:r w:rsidRPr="00DB6900">
        <w:rPr>
          <w:sz w:val="28"/>
          <w:szCs w:val="28"/>
          <w:lang w:val="uk-UA"/>
        </w:rPr>
        <w:t xml:space="preserve">» </w:t>
      </w:r>
      <w:r w:rsidRPr="00D7220B">
        <w:rPr>
          <w:sz w:val="28"/>
          <w:szCs w:val="28"/>
          <w:lang w:val="uk-UA"/>
        </w:rPr>
        <w:t xml:space="preserve">є самостійно </w:t>
      </w:r>
      <w:r w:rsidRPr="00D7220B">
        <w:rPr>
          <w:sz w:val="28"/>
          <w:szCs w:val="28"/>
          <w:lang w:val="uk-UA"/>
        </w:rPr>
        <w:lastRenderedPageBreak/>
        <w:t>виконаним і завершеним а</w:t>
      </w:r>
      <w:r>
        <w:rPr>
          <w:sz w:val="28"/>
          <w:szCs w:val="28"/>
          <w:lang w:val="uk-UA"/>
        </w:rPr>
        <w:t xml:space="preserve">вторським науковим дослідженням, теоретичні та експериментальні результати якого в сукупності розв’язують важливу педагогічну проблему, пов’язану з </w:t>
      </w:r>
      <w:r w:rsidRPr="007016FB">
        <w:rPr>
          <w:sz w:val="28"/>
          <w:szCs w:val="28"/>
          <w:lang w:val="uk-UA"/>
        </w:rPr>
        <w:t>формування</w:t>
      </w:r>
      <w:r>
        <w:rPr>
          <w:sz w:val="28"/>
          <w:szCs w:val="28"/>
          <w:lang w:val="uk-UA"/>
        </w:rPr>
        <w:t>м</w:t>
      </w:r>
      <w:r w:rsidRPr="007016FB">
        <w:rPr>
          <w:sz w:val="28"/>
          <w:szCs w:val="28"/>
          <w:lang w:val="uk-UA"/>
        </w:rPr>
        <w:t xml:space="preserve"> українськомовної комунікативної компетентності студентів вищих технічних навчальних закладів І–ІІ рівнів акредитації.</w:t>
      </w:r>
      <w:r>
        <w:rPr>
          <w:sz w:val="28"/>
          <w:szCs w:val="28"/>
          <w:lang w:val="uk-UA"/>
        </w:rPr>
        <w:t xml:space="preserve">  </w:t>
      </w:r>
      <w:r w:rsidRPr="00564DA9">
        <w:rPr>
          <w:sz w:val="28"/>
          <w:szCs w:val="28"/>
          <w:lang w:val="uk-UA"/>
        </w:rPr>
        <w:t>Актуальність теми, наукова новизна основних положень, висновків і</w:t>
      </w:r>
      <w:r>
        <w:rPr>
          <w:sz w:val="28"/>
          <w:szCs w:val="28"/>
          <w:lang w:val="uk-UA"/>
        </w:rPr>
        <w:t xml:space="preserve"> пропозицій дисертаційної праці</w:t>
      </w:r>
      <w:r w:rsidRPr="00564DA9">
        <w:rPr>
          <w:sz w:val="28"/>
          <w:szCs w:val="28"/>
          <w:lang w:val="uk-UA"/>
        </w:rPr>
        <w:t xml:space="preserve">, теоретичне і практичне </w:t>
      </w:r>
      <w:r>
        <w:rPr>
          <w:sz w:val="28"/>
          <w:szCs w:val="28"/>
          <w:lang w:val="uk-UA"/>
        </w:rPr>
        <w:t xml:space="preserve">її </w:t>
      </w:r>
      <w:r w:rsidRPr="00564DA9">
        <w:rPr>
          <w:sz w:val="28"/>
          <w:szCs w:val="28"/>
          <w:lang w:val="uk-UA"/>
        </w:rPr>
        <w:t>значе</w:t>
      </w:r>
      <w:r>
        <w:rPr>
          <w:sz w:val="28"/>
          <w:szCs w:val="28"/>
          <w:lang w:val="uk-UA"/>
        </w:rPr>
        <w:t>ння, відповідність вимогам</w:t>
      </w:r>
      <w:r w:rsidRPr="00564DA9">
        <w:rPr>
          <w:bCs/>
          <w:sz w:val="28"/>
          <w:szCs w:val="28"/>
          <w:lang w:val="uk-UA"/>
        </w:rPr>
        <w:t xml:space="preserve"> «Порядку присудження науков</w:t>
      </w:r>
      <w:r>
        <w:rPr>
          <w:bCs/>
          <w:sz w:val="28"/>
          <w:szCs w:val="28"/>
          <w:lang w:val="uk-UA"/>
        </w:rPr>
        <w:t>их ступенів і присвоєння вчених звань</w:t>
      </w:r>
      <w:r w:rsidRPr="00564DA9">
        <w:rPr>
          <w:bCs/>
          <w:sz w:val="28"/>
          <w:szCs w:val="28"/>
          <w:lang w:val="uk-UA"/>
        </w:rPr>
        <w:t>», затвердженого Постановою Кабінету Міністрів України № 567</w:t>
      </w:r>
      <w:r>
        <w:rPr>
          <w:bCs/>
          <w:sz w:val="28"/>
          <w:szCs w:val="28"/>
          <w:lang w:val="uk-UA"/>
        </w:rPr>
        <w:t xml:space="preserve"> </w:t>
      </w:r>
      <w:r w:rsidRPr="00564DA9">
        <w:rPr>
          <w:bCs/>
          <w:sz w:val="28"/>
          <w:szCs w:val="28"/>
          <w:lang w:val="uk-UA"/>
        </w:rPr>
        <w:t>від 24 липня 2013 р.,</w:t>
      </w:r>
      <w:r>
        <w:rPr>
          <w:sz w:val="28"/>
          <w:szCs w:val="28"/>
          <w:lang w:val="uk-UA"/>
        </w:rPr>
        <w:t xml:space="preserve"> є підставою для присудження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Шиянюк</w:t>
      </w:r>
      <w:proofErr w:type="spellEnd"/>
      <w:r>
        <w:rPr>
          <w:bCs/>
          <w:sz w:val="28"/>
          <w:szCs w:val="28"/>
          <w:lang w:val="uk-UA"/>
        </w:rPr>
        <w:t xml:space="preserve"> Ларисі Василівні </w:t>
      </w:r>
      <w:r w:rsidRPr="00564DA9">
        <w:rPr>
          <w:sz w:val="28"/>
          <w:szCs w:val="28"/>
          <w:lang w:val="uk-UA"/>
        </w:rPr>
        <w:t>наукового ступеня кандидата педагогічних наук зі спеціальності</w:t>
      </w:r>
      <w:r w:rsidRPr="00564DA9">
        <w:rPr>
          <w:bCs/>
          <w:iCs/>
          <w:sz w:val="28"/>
          <w:szCs w:val="28"/>
          <w:lang w:val="uk-UA"/>
        </w:rPr>
        <w:t xml:space="preserve"> 13.00.0</w:t>
      </w:r>
      <w:r>
        <w:rPr>
          <w:bCs/>
          <w:iCs/>
          <w:sz w:val="28"/>
          <w:szCs w:val="28"/>
          <w:lang w:val="uk-UA"/>
        </w:rPr>
        <w:t>2</w:t>
      </w:r>
      <w:r w:rsidRPr="00564DA9">
        <w:rPr>
          <w:bCs/>
          <w:iCs/>
          <w:sz w:val="28"/>
          <w:szCs w:val="28"/>
          <w:lang w:val="uk-UA"/>
        </w:rPr>
        <w:t xml:space="preserve"> – теорія </w:t>
      </w:r>
      <w:r>
        <w:rPr>
          <w:bCs/>
          <w:iCs/>
          <w:sz w:val="28"/>
          <w:szCs w:val="28"/>
          <w:lang w:val="uk-UA"/>
        </w:rPr>
        <w:t>та методика навчання (українська мова)</w:t>
      </w:r>
      <w:r w:rsidRPr="00564DA9">
        <w:rPr>
          <w:bCs/>
          <w:iCs/>
          <w:sz w:val="28"/>
          <w:szCs w:val="28"/>
          <w:lang w:val="uk-UA"/>
        </w:rPr>
        <w:t>.</w:t>
      </w:r>
    </w:p>
    <w:p w:rsidR="00884D00" w:rsidRDefault="00884D00" w:rsidP="00884D00">
      <w:pPr>
        <w:spacing w:line="360" w:lineRule="auto"/>
        <w:ind w:right="-284"/>
        <w:rPr>
          <w:bCs/>
          <w:iCs/>
          <w:sz w:val="28"/>
          <w:szCs w:val="28"/>
          <w:lang w:val="uk-UA"/>
        </w:rPr>
      </w:pPr>
    </w:p>
    <w:p w:rsidR="00884D00" w:rsidRDefault="00884D00" w:rsidP="00884D00">
      <w:pPr>
        <w:spacing w:line="360" w:lineRule="auto"/>
        <w:ind w:right="-284"/>
        <w:rPr>
          <w:bCs/>
          <w:iCs/>
          <w:sz w:val="28"/>
          <w:szCs w:val="28"/>
          <w:lang w:val="uk-UA"/>
        </w:rPr>
      </w:pPr>
    </w:p>
    <w:p w:rsidR="00884D00" w:rsidRPr="00F63A8C" w:rsidRDefault="00884D00" w:rsidP="00884D00">
      <w:pPr>
        <w:spacing w:line="360" w:lineRule="auto"/>
        <w:ind w:right="-284" w:firstLine="567"/>
        <w:rPr>
          <w:bCs/>
          <w:sz w:val="28"/>
          <w:szCs w:val="28"/>
          <w:lang w:val="uk-UA"/>
        </w:rPr>
      </w:pPr>
      <w:r w:rsidRPr="00F63A8C">
        <w:rPr>
          <w:b/>
          <w:sz w:val="28"/>
          <w:szCs w:val="28"/>
          <w:lang w:val="uk-UA"/>
        </w:rPr>
        <w:t>Офіційний опонент:</w:t>
      </w:r>
    </w:p>
    <w:p w:rsidR="00884D00" w:rsidRPr="00564DA9" w:rsidRDefault="00884D00" w:rsidP="00884D00">
      <w:pPr>
        <w:spacing w:line="276" w:lineRule="auto"/>
        <w:ind w:left="-284" w:right="-284" w:firstLine="28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доктор</w:t>
      </w:r>
      <w:r w:rsidRPr="00564DA9">
        <w:rPr>
          <w:bCs/>
          <w:iCs/>
          <w:sz w:val="28"/>
          <w:szCs w:val="28"/>
          <w:lang w:val="uk-UA"/>
        </w:rPr>
        <w:t xml:space="preserve"> педагогічних наук, </w:t>
      </w:r>
      <w:r>
        <w:rPr>
          <w:bCs/>
          <w:iCs/>
          <w:sz w:val="28"/>
          <w:szCs w:val="28"/>
          <w:lang w:val="uk-UA"/>
        </w:rPr>
        <w:t>професор,</w:t>
      </w:r>
    </w:p>
    <w:p w:rsidR="00884D00" w:rsidRDefault="00884D00" w:rsidP="00884D00">
      <w:pPr>
        <w:spacing w:line="276" w:lineRule="auto"/>
        <w:ind w:left="-284" w:right="-284" w:firstLine="28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професор</w:t>
      </w:r>
      <w:r w:rsidRPr="00564DA9">
        <w:rPr>
          <w:bCs/>
          <w:iCs/>
          <w:sz w:val="28"/>
          <w:szCs w:val="28"/>
          <w:lang w:val="uk-UA"/>
        </w:rPr>
        <w:t xml:space="preserve"> кафедри</w:t>
      </w:r>
      <w:r>
        <w:rPr>
          <w:bCs/>
          <w:iCs/>
          <w:sz w:val="28"/>
          <w:szCs w:val="28"/>
          <w:lang w:val="uk-UA"/>
        </w:rPr>
        <w:t xml:space="preserve"> української мови </w:t>
      </w:r>
    </w:p>
    <w:p w:rsidR="00884D00" w:rsidRDefault="00884D00" w:rsidP="00884D00">
      <w:pPr>
        <w:spacing w:line="276" w:lineRule="auto"/>
        <w:ind w:left="-284" w:right="-284" w:firstLine="28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Криворізького державного педагогічного</w:t>
      </w:r>
    </w:p>
    <w:p w:rsidR="00884D00" w:rsidRPr="00564DA9" w:rsidRDefault="00884D00" w:rsidP="00884D00">
      <w:pPr>
        <w:spacing w:line="276" w:lineRule="auto"/>
        <w:ind w:right="-28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університету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З. П. </w:t>
      </w:r>
      <w:proofErr w:type="spellStart"/>
      <w:r>
        <w:rPr>
          <w:bCs/>
          <w:iCs/>
          <w:sz w:val="28"/>
          <w:szCs w:val="28"/>
          <w:lang w:val="uk-UA"/>
        </w:rPr>
        <w:t>Бакум</w:t>
      </w:r>
      <w:proofErr w:type="spellEnd"/>
    </w:p>
    <w:p w:rsidR="00884D00" w:rsidRPr="009F5BAC" w:rsidRDefault="00884D00" w:rsidP="00884D00">
      <w:pPr>
        <w:spacing w:line="360" w:lineRule="auto"/>
        <w:ind w:right="-284" w:firstLine="708"/>
        <w:jc w:val="both"/>
        <w:rPr>
          <w:color w:val="0070C0"/>
          <w:sz w:val="28"/>
          <w:szCs w:val="28"/>
          <w:lang w:val="uk-UA"/>
        </w:rPr>
      </w:pPr>
    </w:p>
    <w:p w:rsidR="00884D00" w:rsidRPr="000F4C97" w:rsidRDefault="00884D00" w:rsidP="00884D00">
      <w:pPr>
        <w:spacing w:line="360" w:lineRule="auto"/>
        <w:ind w:right="-284" w:firstLine="567"/>
        <w:jc w:val="both"/>
        <w:rPr>
          <w:sz w:val="28"/>
          <w:szCs w:val="28"/>
          <w:lang w:val="uk-UA"/>
        </w:rPr>
      </w:pPr>
    </w:p>
    <w:p w:rsidR="00884D00" w:rsidRPr="004B59DD" w:rsidRDefault="00884D00" w:rsidP="00884D00">
      <w:pPr>
        <w:tabs>
          <w:tab w:val="left" w:pos="6480"/>
        </w:tabs>
        <w:spacing w:line="360" w:lineRule="auto"/>
        <w:ind w:right="-284" w:firstLine="567"/>
        <w:jc w:val="both"/>
        <w:rPr>
          <w:sz w:val="28"/>
          <w:szCs w:val="28"/>
          <w:lang w:val="uk-UA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6"/>
      </w:tblGrid>
      <w:tr w:rsidR="00884D00" w:rsidRPr="00024B31" w:rsidTr="0021537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84D00" w:rsidRPr="00F54912" w:rsidRDefault="00884D00" w:rsidP="0021537B">
            <w:pPr>
              <w:spacing w:before="100" w:beforeAutospacing="1" w:after="100" w:afterAutospacing="1" w:line="360" w:lineRule="auto"/>
              <w:ind w:right="-284"/>
              <w:rPr>
                <w:color w:val="0070C0"/>
                <w:sz w:val="28"/>
                <w:szCs w:val="28"/>
                <w:lang w:val="uk-UA" w:eastAsia="uk-UA"/>
              </w:rPr>
            </w:pPr>
          </w:p>
        </w:tc>
      </w:tr>
    </w:tbl>
    <w:p w:rsidR="00884D00" w:rsidRPr="00340C2A" w:rsidRDefault="00884D00" w:rsidP="00884D00">
      <w:pPr>
        <w:spacing w:line="360" w:lineRule="auto"/>
        <w:ind w:right="-284"/>
        <w:rPr>
          <w:lang w:val="uk-UA"/>
        </w:rPr>
      </w:pPr>
    </w:p>
    <w:p w:rsidR="00884D00" w:rsidRPr="00340C2A" w:rsidRDefault="00884D00" w:rsidP="00884D00">
      <w:pPr>
        <w:spacing w:line="360" w:lineRule="auto"/>
        <w:ind w:right="-284"/>
        <w:rPr>
          <w:lang w:val="uk-UA"/>
        </w:rPr>
      </w:pPr>
    </w:p>
    <w:p w:rsidR="00B12C98" w:rsidRDefault="00B12C98">
      <w:bookmarkStart w:id="0" w:name="_GoBack"/>
      <w:bookmarkEnd w:id="0"/>
    </w:p>
    <w:sectPr w:rsidR="00B12C98" w:rsidSect="001528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0"/>
    <w:rsid w:val="00884D00"/>
    <w:rsid w:val="00B12C98"/>
    <w:rsid w:val="00F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4D00"/>
    <w:pPr>
      <w:autoSpaceDE w:val="0"/>
      <w:autoSpaceDN w:val="0"/>
    </w:pPr>
    <w:rPr>
      <w:rFonts w:ascii="Courier New" w:hAnsi="Courier New" w:cs="Courier New"/>
      <w:lang w:val="uk-UA"/>
    </w:rPr>
  </w:style>
  <w:style w:type="character" w:customStyle="1" w:styleId="a4">
    <w:name w:val="Текст Знак"/>
    <w:basedOn w:val="a0"/>
    <w:link w:val="a3"/>
    <w:rsid w:val="00884D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4D00"/>
    <w:pPr>
      <w:autoSpaceDE w:val="0"/>
      <w:autoSpaceDN w:val="0"/>
    </w:pPr>
    <w:rPr>
      <w:rFonts w:ascii="Courier New" w:hAnsi="Courier New" w:cs="Courier New"/>
      <w:lang w:val="uk-UA"/>
    </w:rPr>
  </w:style>
  <w:style w:type="character" w:customStyle="1" w:styleId="a4">
    <w:name w:val="Текст Знак"/>
    <w:basedOn w:val="a0"/>
    <w:link w:val="a3"/>
    <w:rsid w:val="00884D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9245</Words>
  <Characters>5270</Characters>
  <Application>Microsoft Office Word</Application>
  <DocSecurity>0</DocSecurity>
  <Lines>43</Lines>
  <Paragraphs>28</Paragraphs>
  <ScaleCrop>false</ScaleCrop>
  <Company>Krokoz™ Inc.</Company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Bakum</dc:creator>
  <cp:keywords/>
  <dc:description/>
  <cp:lastModifiedBy>Roman Bakum</cp:lastModifiedBy>
  <cp:revision>2</cp:revision>
  <dcterms:created xsi:type="dcterms:W3CDTF">2018-02-01T05:49:00Z</dcterms:created>
  <dcterms:modified xsi:type="dcterms:W3CDTF">2018-02-01T05:49:00Z</dcterms:modified>
</cp:coreProperties>
</file>